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bCs/>
        </w:rPr>
      </w:pPr>
      <w:r>
        <w:rPr>
          <w:rFonts w:hint="eastAsia" w:ascii="黑体" w:eastAsia="黑体"/>
          <w:bCs/>
        </w:rPr>
        <w:t>附件1</w:t>
      </w:r>
    </w:p>
    <w:p>
      <w:pPr>
        <w:pStyle w:val="6"/>
        <w:spacing w:before="0" w:beforeAutospacing="0" w:after="0" w:afterAutospacing="0" w:line="345" w:lineRule="atLeast"/>
        <w:jc w:val="center"/>
        <w:rPr>
          <w:b/>
          <w:color w:val="000000"/>
          <w:sz w:val="44"/>
          <w:szCs w:val="44"/>
        </w:rPr>
      </w:pPr>
      <w:r>
        <w:rPr>
          <w:rFonts w:hint="eastAsia"/>
          <w:b/>
          <w:color w:val="000000"/>
          <w:sz w:val="44"/>
          <w:szCs w:val="44"/>
        </w:rPr>
        <w:t>营口市技术合同认定登记奖励办法</w:t>
      </w:r>
    </w:p>
    <w:p>
      <w:pPr>
        <w:pStyle w:val="6"/>
        <w:spacing w:before="0" w:beforeAutospacing="0" w:after="0" w:afterAutospacing="0"/>
        <w:rPr>
          <w:rFonts w:ascii="仿宋" w:hAnsi="仿宋" w:eastAsia="仿宋" w:cs="Arial"/>
          <w:color w:val="001868"/>
          <w:sz w:val="32"/>
          <w:szCs w:val="32"/>
        </w:rPr>
      </w:pPr>
    </w:p>
    <w:p>
      <w:pPr>
        <w:jc w:val="center"/>
        <w:rPr>
          <w:rFonts w:ascii="仿宋" w:hAnsi="仿宋" w:eastAsia="仿宋"/>
          <w:b/>
        </w:rPr>
      </w:pPr>
      <w:r>
        <w:rPr>
          <w:rFonts w:hint="eastAsia" w:ascii="仿宋" w:hAnsi="仿宋" w:eastAsia="仿宋"/>
          <w:b/>
        </w:rPr>
        <w:t>第一章  总则</w:t>
      </w:r>
    </w:p>
    <w:p>
      <w:pPr>
        <w:ind w:firstLine="629" w:firstLineChars="199"/>
        <w:rPr>
          <w:rFonts w:ascii="仿宋" w:hAnsi="仿宋" w:eastAsia="仿宋"/>
        </w:rPr>
      </w:pPr>
      <w:r>
        <w:rPr>
          <w:rFonts w:hint="eastAsia" w:ascii="仿宋" w:hAnsi="仿宋" w:eastAsia="仿宋"/>
          <w:b/>
        </w:rPr>
        <w:t xml:space="preserve">第一条 </w:t>
      </w:r>
      <w:r>
        <w:rPr>
          <w:rFonts w:hint="eastAsia" w:ascii="仿宋" w:hAnsi="仿宋" w:eastAsia="仿宋"/>
        </w:rPr>
        <w:t>为贯彻落实《中华人民共和国促进科技成果转化法》及《技术合同认定登记管理办法》、《技术合同认定规则》精神，加快我市技术市场发展，促进科技成果转移转化，结合我市实际，制定本办法。</w:t>
      </w:r>
    </w:p>
    <w:p>
      <w:pPr>
        <w:ind w:firstLine="629" w:firstLineChars="199"/>
        <w:rPr>
          <w:rFonts w:ascii="仿宋" w:hAnsi="仿宋" w:eastAsia="仿宋"/>
        </w:rPr>
      </w:pPr>
      <w:r>
        <w:rPr>
          <w:rFonts w:hint="eastAsia" w:ascii="仿宋" w:hAnsi="仿宋" w:eastAsia="仿宋"/>
          <w:b/>
        </w:rPr>
        <w:t>第二条</w:t>
      </w:r>
      <w:r>
        <w:rPr>
          <w:rFonts w:hint="eastAsia" w:ascii="仿宋" w:hAnsi="仿宋" w:eastAsia="仿宋"/>
        </w:rPr>
        <w:t xml:space="preserve"> 本办法适用于我市具有独立法人资格的企事业单位依据《中华人民共和国民法典》的规定，就技术开发、技术转让、技术许可、技术咨询和技术服务活动所订立的确立民事权利与义务关系的技术合同。</w:t>
      </w:r>
    </w:p>
    <w:p>
      <w:pPr>
        <w:ind w:firstLine="629" w:firstLineChars="199"/>
        <w:rPr>
          <w:rFonts w:ascii="仿宋" w:hAnsi="仿宋" w:eastAsia="仿宋"/>
        </w:rPr>
      </w:pPr>
      <w:r>
        <w:rPr>
          <w:rFonts w:hint="eastAsia" w:ascii="仿宋" w:hAnsi="仿宋" w:eastAsia="仿宋"/>
          <w:b/>
        </w:rPr>
        <w:t>第三条</w:t>
      </w:r>
      <w:r>
        <w:rPr>
          <w:rFonts w:hint="eastAsia" w:ascii="仿宋" w:hAnsi="仿宋" w:eastAsia="仿宋"/>
        </w:rPr>
        <w:t xml:space="preserve"> 技术合同认定登记奖励资金（以下简称“资金”)的管理使用遵循公开透明、实事求是、科学管理、强化监督的原则。</w:t>
      </w:r>
    </w:p>
    <w:p>
      <w:pPr>
        <w:jc w:val="center"/>
        <w:rPr>
          <w:rFonts w:ascii="仿宋" w:hAnsi="仿宋" w:eastAsia="仿宋"/>
          <w:b/>
        </w:rPr>
      </w:pPr>
      <w:r>
        <w:rPr>
          <w:rFonts w:hint="eastAsia" w:ascii="仿宋" w:hAnsi="仿宋" w:eastAsia="仿宋"/>
          <w:b/>
        </w:rPr>
        <w:t>第二章  范围及标准</w:t>
      </w:r>
    </w:p>
    <w:p>
      <w:pPr>
        <w:ind w:firstLine="632" w:firstLineChars="200"/>
        <w:rPr>
          <w:rFonts w:ascii="仿宋" w:hAnsi="仿宋" w:eastAsia="仿宋"/>
        </w:rPr>
      </w:pPr>
      <w:r>
        <w:rPr>
          <w:rFonts w:hint="eastAsia" w:ascii="仿宋" w:hAnsi="仿宋" w:eastAsia="仿宋"/>
          <w:b/>
        </w:rPr>
        <w:t>第四条</w:t>
      </w:r>
      <w:r>
        <w:rPr>
          <w:rFonts w:hint="eastAsia" w:ascii="仿宋" w:hAnsi="仿宋" w:eastAsia="仿宋"/>
        </w:rPr>
        <w:t xml:space="preserve"> 资金用于奖励经我市技术合同登记机构认定且实际发生技术交易额的下列技术合同：</w:t>
      </w:r>
    </w:p>
    <w:p>
      <w:pPr>
        <w:ind w:firstLine="632" w:firstLineChars="200"/>
        <w:rPr>
          <w:rFonts w:ascii="仿宋" w:hAnsi="仿宋" w:eastAsia="仿宋"/>
        </w:rPr>
      </w:pPr>
      <w:r>
        <w:rPr>
          <w:rFonts w:hint="eastAsia" w:ascii="仿宋" w:hAnsi="仿宋" w:eastAsia="仿宋"/>
        </w:rPr>
        <w:t>(一)技术开发合同</w:t>
      </w:r>
    </w:p>
    <w:p>
      <w:pPr>
        <w:ind w:firstLine="632" w:firstLineChars="200"/>
        <w:rPr>
          <w:rFonts w:ascii="仿宋" w:hAnsi="仿宋" w:eastAsia="仿宋"/>
        </w:rPr>
      </w:pPr>
      <w:r>
        <w:rPr>
          <w:rFonts w:hint="eastAsia" w:ascii="仿宋" w:hAnsi="仿宋" w:eastAsia="仿宋"/>
        </w:rPr>
        <w:t>1.委托开发技术合同</w:t>
      </w:r>
    </w:p>
    <w:p>
      <w:pPr>
        <w:ind w:firstLine="632" w:firstLineChars="200"/>
        <w:rPr>
          <w:rFonts w:ascii="仿宋" w:hAnsi="仿宋" w:eastAsia="仿宋"/>
        </w:rPr>
      </w:pPr>
      <w:r>
        <w:rPr>
          <w:rFonts w:hint="eastAsia" w:ascii="仿宋" w:hAnsi="仿宋" w:eastAsia="仿宋"/>
        </w:rPr>
        <w:t>2.合作开发技术合同</w:t>
      </w:r>
    </w:p>
    <w:p>
      <w:pPr>
        <w:ind w:firstLine="632" w:firstLineChars="200"/>
        <w:rPr>
          <w:rFonts w:ascii="仿宋" w:hAnsi="仿宋" w:eastAsia="仿宋"/>
        </w:rPr>
      </w:pPr>
      <w:r>
        <w:rPr>
          <w:rFonts w:hint="eastAsia" w:ascii="仿宋" w:hAnsi="仿宋" w:eastAsia="仿宋"/>
        </w:rPr>
        <w:t>(二)技术转让合同</w:t>
      </w:r>
    </w:p>
    <w:p>
      <w:pPr>
        <w:ind w:left="948" w:leftChars="250" w:hanging="158" w:hangingChars="50"/>
        <w:rPr>
          <w:rFonts w:ascii="仿宋" w:hAnsi="仿宋" w:eastAsia="仿宋"/>
        </w:rPr>
      </w:pPr>
      <w:r>
        <w:rPr>
          <w:rFonts w:hint="eastAsia" w:ascii="仿宋" w:hAnsi="仿宋" w:eastAsia="仿宋"/>
        </w:rPr>
        <w:t>1.专利权转让合同</w:t>
      </w:r>
      <w:r>
        <w:rPr>
          <w:rFonts w:hint="eastAsia" w:ascii="仿宋" w:hAnsi="仿宋" w:eastAsia="仿宋"/>
        </w:rPr>
        <w:br w:type="textWrapping"/>
      </w:r>
      <w:r>
        <w:rPr>
          <w:rFonts w:hint="eastAsia" w:ascii="仿宋" w:hAnsi="仿宋" w:eastAsia="仿宋"/>
        </w:rPr>
        <w:t>2.专利申请权转让合同</w:t>
      </w:r>
      <w:r>
        <w:rPr>
          <w:rFonts w:hint="eastAsia" w:ascii="仿宋" w:hAnsi="仿宋" w:eastAsia="仿宋"/>
        </w:rPr>
        <w:br w:type="textWrapping"/>
      </w:r>
      <w:r>
        <w:rPr>
          <w:rFonts w:hint="eastAsia" w:ascii="仿宋" w:hAnsi="仿宋" w:eastAsia="仿宋"/>
        </w:rPr>
        <w:t>3.技术秘密转让合同</w:t>
      </w:r>
    </w:p>
    <w:p>
      <w:pPr>
        <w:ind w:firstLine="632" w:firstLineChars="200"/>
        <w:rPr>
          <w:rFonts w:ascii="仿宋" w:hAnsi="仿宋" w:eastAsia="仿宋"/>
        </w:rPr>
      </w:pPr>
      <w:r>
        <w:rPr>
          <w:rFonts w:hint="eastAsia" w:ascii="仿宋" w:hAnsi="仿宋" w:eastAsia="仿宋"/>
        </w:rPr>
        <w:t>4.其他技术转让合同</w:t>
      </w:r>
    </w:p>
    <w:p>
      <w:pPr>
        <w:ind w:firstLine="632" w:firstLineChars="200"/>
        <w:rPr>
          <w:rFonts w:ascii="仿宋" w:hAnsi="仿宋" w:eastAsia="仿宋"/>
        </w:rPr>
      </w:pPr>
      <w:r>
        <w:rPr>
          <w:rFonts w:hint="eastAsia" w:ascii="仿宋" w:hAnsi="仿宋" w:eastAsia="仿宋"/>
        </w:rPr>
        <w:t>(三)技术许可合同</w:t>
      </w:r>
    </w:p>
    <w:p>
      <w:pPr>
        <w:ind w:firstLine="632" w:firstLineChars="200"/>
        <w:rPr>
          <w:rFonts w:ascii="仿宋" w:hAnsi="仿宋" w:eastAsia="仿宋"/>
        </w:rPr>
      </w:pPr>
      <w:r>
        <w:rPr>
          <w:rFonts w:hint="eastAsia" w:ascii="仿宋" w:hAnsi="仿宋" w:eastAsia="仿宋"/>
        </w:rPr>
        <w:t>1.专利实施许可合同</w:t>
      </w:r>
    </w:p>
    <w:p>
      <w:pPr>
        <w:ind w:firstLine="632" w:firstLineChars="200"/>
        <w:rPr>
          <w:rFonts w:ascii="仿宋" w:hAnsi="仿宋" w:eastAsia="仿宋"/>
        </w:rPr>
      </w:pPr>
      <w:r>
        <w:rPr>
          <w:rFonts w:hint="eastAsia" w:ascii="仿宋" w:hAnsi="仿宋" w:eastAsia="仿宋"/>
        </w:rPr>
        <w:t>2.技术秘密使用许可合同</w:t>
      </w:r>
    </w:p>
    <w:p>
      <w:pPr>
        <w:ind w:firstLine="632" w:firstLineChars="200"/>
        <w:rPr>
          <w:rFonts w:ascii="仿宋" w:hAnsi="仿宋" w:eastAsia="仿宋"/>
        </w:rPr>
      </w:pPr>
      <w:r>
        <w:rPr>
          <w:rFonts w:hint="eastAsia" w:ascii="仿宋" w:hAnsi="仿宋" w:eastAsia="仿宋"/>
        </w:rPr>
        <w:t>3.其他技术许可合同</w:t>
      </w:r>
    </w:p>
    <w:p>
      <w:pPr>
        <w:ind w:firstLine="632" w:firstLineChars="200"/>
        <w:rPr>
          <w:rFonts w:ascii="仿宋" w:hAnsi="仿宋" w:eastAsia="仿宋"/>
        </w:rPr>
      </w:pPr>
      <w:r>
        <w:rPr>
          <w:rFonts w:hint="eastAsia" w:ascii="仿宋" w:hAnsi="仿宋" w:eastAsia="仿宋"/>
        </w:rPr>
        <w:t>(四)技术咨询合同</w:t>
      </w:r>
    </w:p>
    <w:p>
      <w:pPr>
        <w:ind w:firstLine="632" w:firstLineChars="200"/>
        <w:rPr>
          <w:rFonts w:ascii="仿宋" w:hAnsi="仿宋" w:eastAsia="仿宋"/>
        </w:rPr>
      </w:pPr>
      <w:r>
        <w:rPr>
          <w:rFonts w:hint="eastAsia" w:ascii="仿宋" w:hAnsi="仿宋" w:eastAsia="仿宋"/>
        </w:rPr>
        <w:t>(五)技术服务合同</w:t>
      </w:r>
    </w:p>
    <w:p>
      <w:pPr>
        <w:ind w:firstLine="632" w:firstLineChars="200"/>
        <w:rPr>
          <w:rFonts w:ascii="仿宋" w:hAnsi="仿宋" w:eastAsia="仿宋"/>
        </w:rPr>
      </w:pPr>
      <w:r>
        <w:rPr>
          <w:rFonts w:hint="eastAsia" w:ascii="仿宋" w:hAnsi="仿宋" w:eastAsia="仿宋"/>
        </w:rPr>
        <w:t>1.技术服务合同</w:t>
      </w:r>
    </w:p>
    <w:p>
      <w:pPr>
        <w:ind w:firstLine="632" w:firstLineChars="200"/>
        <w:rPr>
          <w:rFonts w:ascii="仿宋" w:hAnsi="仿宋" w:eastAsia="仿宋"/>
        </w:rPr>
      </w:pPr>
      <w:r>
        <w:rPr>
          <w:rFonts w:hint="eastAsia" w:ascii="仿宋" w:hAnsi="仿宋" w:eastAsia="仿宋"/>
        </w:rPr>
        <w:t>2.技术培训合同</w:t>
      </w:r>
    </w:p>
    <w:p>
      <w:pPr>
        <w:ind w:firstLine="632" w:firstLineChars="200"/>
        <w:rPr>
          <w:rFonts w:ascii="仿宋" w:hAnsi="仿宋" w:eastAsia="仿宋"/>
        </w:rPr>
      </w:pPr>
      <w:r>
        <w:rPr>
          <w:rFonts w:hint="eastAsia" w:ascii="仿宋" w:hAnsi="仿宋" w:eastAsia="仿宋"/>
        </w:rPr>
        <w:t>3.技术中介合同</w:t>
      </w:r>
      <w:bookmarkStart w:id="0" w:name="OLE_LINK10"/>
      <w:bookmarkStart w:id="1" w:name="OLE_LINK9"/>
    </w:p>
    <w:p>
      <w:pPr>
        <w:ind w:firstLine="632" w:firstLineChars="200"/>
        <w:rPr>
          <w:rFonts w:ascii="仿宋" w:hAnsi="仿宋" w:eastAsia="仿宋"/>
        </w:rPr>
      </w:pPr>
      <w:r>
        <w:rPr>
          <w:rFonts w:hint="eastAsia" w:ascii="仿宋" w:hAnsi="仿宋" w:eastAsia="仿宋"/>
          <w:b/>
        </w:rPr>
        <w:t>第五条</w:t>
      </w:r>
      <w:r>
        <w:rPr>
          <w:rFonts w:hint="eastAsia" w:ascii="仿宋" w:hAnsi="仿宋" w:eastAsia="仿宋"/>
        </w:rPr>
        <w:t xml:space="preserve"> 核定奖励技术合同成交额按照以下标准确认：</w:t>
      </w:r>
    </w:p>
    <w:p>
      <w:pPr>
        <w:ind w:firstLine="629" w:firstLineChars="199"/>
        <w:rPr>
          <w:rFonts w:ascii="仿宋" w:hAnsi="仿宋" w:eastAsia="仿宋"/>
        </w:rPr>
      </w:pPr>
      <w:r>
        <w:rPr>
          <w:rFonts w:hint="eastAsia" w:ascii="仿宋" w:hAnsi="仿宋" w:eastAsia="仿宋"/>
        </w:rPr>
        <w:t>至申报截止日，上一年度经我市技术合同登记机构认定且实际发生技术交易的技术合同成交金额。</w:t>
      </w:r>
    </w:p>
    <w:p>
      <w:pPr>
        <w:ind w:firstLine="620" w:firstLineChars="196"/>
        <w:rPr>
          <w:rFonts w:ascii="仿宋" w:hAnsi="仿宋" w:eastAsia="仿宋"/>
          <w:color w:val="000000"/>
        </w:rPr>
      </w:pPr>
      <w:r>
        <w:rPr>
          <w:rFonts w:hint="eastAsia" w:ascii="仿宋" w:hAnsi="仿宋" w:eastAsia="仿宋"/>
          <w:b/>
        </w:rPr>
        <w:t>第六条</w:t>
      </w:r>
      <w:r>
        <w:rPr>
          <w:rFonts w:hint="eastAsia" w:ascii="仿宋" w:hAnsi="仿宋" w:eastAsia="仿宋"/>
        </w:rPr>
        <w:t xml:space="preserve"> </w:t>
      </w:r>
      <w:r>
        <w:rPr>
          <w:rFonts w:hint="eastAsia" w:ascii="仿宋" w:hAnsi="仿宋" w:eastAsia="仿宋"/>
          <w:color w:val="000000"/>
        </w:rPr>
        <w:t>对经我市技术合同登记机构认定登记且已实际发生技术交易额的技术合同给予奖励。每个单位实际发生技术交易额累计达到100万元（含）以上的，按照技术交易额的1%给予不超过20万元的奖励。</w:t>
      </w:r>
    </w:p>
    <w:bookmarkEnd w:id="0"/>
    <w:bookmarkEnd w:id="1"/>
    <w:p>
      <w:pPr>
        <w:jc w:val="center"/>
        <w:rPr>
          <w:rFonts w:ascii="仿宋" w:hAnsi="仿宋" w:eastAsia="仿宋"/>
          <w:b/>
        </w:rPr>
      </w:pPr>
      <w:r>
        <w:rPr>
          <w:rFonts w:hint="eastAsia" w:ascii="仿宋" w:hAnsi="仿宋" w:eastAsia="仿宋"/>
          <w:b/>
        </w:rPr>
        <w:t>第三章  申报材料</w:t>
      </w:r>
    </w:p>
    <w:p>
      <w:pPr>
        <w:ind w:firstLine="629" w:firstLineChars="199"/>
        <w:rPr>
          <w:rFonts w:ascii="仿宋" w:hAnsi="仿宋" w:eastAsia="仿宋"/>
        </w:rPr>
      </w:pPr>
      <w:r>
        <w:rPr>
          <w:rFonts w:hint="eastAsia" w:ascii="仿宋" w:hAnsi="仿宋" w:eastAsia="仿宋"/>
          <w:b/>
        </w:rPr>
        <w:t>第七条</w:t>
      </w:r>
      <w:r>
        <w:rPr>
          <w:rFonts w:hint="eastAsia" w:ascii="仿宋" w:hAnsi="仿宋" w:eastAsia="仿宋"/>
        </w:rPr>
        <w:t xml:space="preserve"> 申请技术合同认定奖励需报送以下材料：</w:t>
      </w:r>
    </w:p>
    <w:p>
      <w:pPr>
        <w:ind w:firstLine="640"/>
        <w:rPr>
          <w:rFonts w:ascii="仿宋" w:hAnsi="仿宋" w:eastAsia="仿宋"/>
        </w:rPr>
      </w:pPr>
      <w:r>
        <w:rPr>
          <w:rFonts w:hint="eastAsia" w:ascii="仿宋" w:hAnsi="仿宋" w:eastAsia="仿宋"/>
        </w:rPr>
        <w:t>（一）营口市技术合同认定登记奖励申请表；</w:t>
      </w:r>
    </w:p>
    <w:p>
      <w:pPr>
        <w:ind w:firstLine="640"/>
        <w:rPr>
          <w:rFonts w:ascii="仿宋" w:hAnsi="仿宋" w:eastAsia="仿宋"/>
        </w:rPr>
      </w:pPr>
      <w:r>
        <w:rPr>
          <w:rFonts w:hint="eastAsia" w:ascii="仿宋" w:hAnsi="仿宋" w:eastAsia="仿宋"/>
        </w:rPr>
        <w:t>（二）技术合同登记表、技术合同文本复印件等；</w:t>
      </w:r>
      <w:bookmarkStart w:id="2" w:name="OLE_LINK2"/>
    </w:p>
    <w:p>
      <w:pPr>
        <w:ind w:firstLine="640"/>
        <w:rPr>
          <w:rFonts w:ascii="仿宋" w:hAnsi="仿宋" w:eastAsia="仿宋"/>
        </w:rPr>
      </w:pPr>
      <w:r>
        <w:rPr>
          <w:rFonts w:hint="eastAsia" w:ascii="仿宋" w:hAnsi="仿宋" w:eastAsia="仿宋"/>
        </w:rPr>
        <w:t>（三）企业营业执照、事业单位法人证书、法定代表人及经办人身份证复印件等；</w:t>
      </w:r>
    </w:p>
    <w:p>
      <w:pPr>
        <w:ind w:firstLine="660"/>
        <w:rPr>
          <w:rFonts w:ascii="仿宋" w:hAnsi="仿宋" w:eastAsia="仿宋"/>
        </w:rPr>
      </w:pPr>
      <w:r>
        <w:rPr>
          <w:rFonts w:hint="eastAsia" w:ascii="仿宋" w:hAnsi="仿宋" w:eastAsia="仿宋"/>
        </w:rPr>
        <w:t>（四）实际发生技术交易额收付款发票、银行进出帐单复印件</w:t>
      </w:r>
      <w:bookmarkEnd w:id="2"/>
      <w:r>
        <w:rPr>
          <w:rFonts w:hint="eastAsia" w:ascii="仿宋" w:hAnsi="仿宋" w:eastAsia="仿宋"/>
        </w:rPr>
        <w:t>或相关证明材料等。</w:t>
      </w:r>
    </w:p>
    <w:p>
      <w:pPr>
        <w:ind w:firstLine="660"/>
        <w:rPr>
          <w:rFonts w:ascii="仿宋" w:hAnsi="仿宋" w:eastAsia="仿宋"/>
        </w:rPr>
      </w:pPr>
      <w:r>
        <w:rPr>
          <w:rFonts w:hint="eastAsia" w:ascii="仿宋" w:hAnsi="仿宋" w:eastAsia="仿宋"/>
        </w:rPr>
        <w:t>（五）单位“信用中国”信用信息报告、单位法人“信用中国”个人失信信息查询截图。</w:t>
      </w:r>
    </w:p>
    <w:p>
      <w:pPr>
        <w:jc w:val="center"/>
        <w:rPr>
          <w:rFonts w:ascii="仿宋" w:hAnsi="仿宋" w:eastAsia="仿宋"/>
          <w:b/>
        </w:rPr>
      </w:pPr>
      <w:r>
        <w:rPr>
          <w:rFonts w:hint="eastAsia" w:ascii="仿宋" w:hAnsi="仿宋" w:eastAsia="仿宋"/>
          <w:b/>
        </w:rPr>
        <w:t>第四章  组织实施</w:t>
      </w:r>
    </w:p>
    <w:p>
      <w:pPr>
        <w:ind w:firstLine="629" w:firstLineChars="199"/>
        <w:rPr>
          <w:rFonts w:ascii="仿宋" w:hAnsi="仿宋" w:eastAsia="仿宋"/>
        </w:rPr>
      </w:pPr>
      <w:r>
        <w:rPr>
          <w:rFonts w:hint="eastAsia" w:ascii="仿宋" w:hAnsi="仿宋" w:eastAsia="仿宋"/>
          <w:b/>
        </w:rPr>
        <w:t xml:space="preserve">第八条 </w:t>
      </w:r>
      <w:r>
        <w:rPr>
          <w:rFonts w:hint="eastAsia" w:ascii="仿宋" w:hAnsi="仿宋" w:eastAsia="仿宋"/>
        </w:rPr>
        <w:t>市科技局会同市财政局通过营口市科学技术局官网发布奖励申报通知。</w:t>
      </w:r>
    </w:p>
    <w:p>
      <w:pPr>
        <w:ind w:firstLine="629" w:firstLineChars="199"/>
        <w:rPr>
          <w:rFonts w:ascii="仿宋" w:hAnsi="仿宋" w:eastAsia="仿宋"/>
        </w:rPr>
      </w:pPr>
      <w:r>
        <w:rPr>
          <w:rFonts w:hint="eastAsia" w:ascii="仿宋" w:hAnsi="仿宋" w:eastAsia="仿宋"/>
          <w:b/>
        </w:rPr>
        <w:t>第九条</w:t>
      </w:r>
      <w:r>
        <w:rPr>
          <w:rFonts w:hint="eastAsia" w:ascii="仿宋" w:hAnsi="仿宋" w:eastAsia="仿宋"/>
        </w:rPr>
        <w:t xml:space="preserve"> 各县(市)区科技局、园区科技管理部门，负责辖区内技术合同认定登记奖励项目的初审推荐。</w:t>
      </w:r>
    </w:p>
    <w:p>
      <w:pPr>
        <w:ind w:firstLine="629" w:firstLineChars="199"/>
        <w:rPr>
          <w:rFonts w:ascii="仿宋" w:hAnsi="仿宋" w:eastAsia="仿宋"/>
        </w:rPr>
      </w:pPr>
      <w:r>
        <w:rPr>
          <w:rFonts w:hint="eastAsia" w:ascii="仿宋" w:hAnsi="仿宋" w:eastAsia="仿宋"/>
          <w:b/>
        </w:rPr>
        <w:t>第十条</w:t>
      </w:r>
      <w:r>
        <w:rPr>
          <w:rFonts w:hint="eastAsia" w:ascii="仿宋" w:hAnsi="仿宋" w:eastAsia="仿宋"/>
        </w:rPr>
        <w:t xml:space="preserve"> 市科技局委托市科技创新服务中心对初审推荐项目进行审查汇总。市科技局组织专家进行审核，根据专家意见，提出拟奖励的技术交易项目和奖励金额，报局长办公会审定。</w:t>
      </w:r>
    </w:p>
    <w:p>
      <w:pPr>
        <w:ind w:firstLine="629" w:firstLineChars="199"/>
        <w:rPr>
          <w:rFonts w:ascii="仿宋" w:hAnsi="仿宋" w:eastAsia="仿宋"/>
        </w:rPr>
      </w:pPr>
      <w:r>
        <w:rPr>
          <w:rFonts w:hint="eastAsia" w:ascii="仿宋" w:hAnsi="仿宋" w:eastAsia="仿宋"/>
          <w:b/>
        </w:rPr>
        <w:t>第十一条</w:t>
      </w:r>
      <w:r>
        <w:rPr>
          <w:rFonts w:hint="eastAsia" w:ascii="仿宋" w:hAnsi="仿宋" w:eastAsia="仿宋"/>
        </w:rPr>
        <w:t xml:space="preserve"> 市科技局联合市财政局，确定拟奖励的技术交易项目名单，并在市科技局官网进行公示，公示期为5个工作日。公示期内任何单位或个人对公示项目持有异议的，均可向市科技局以书面形式提出，并说明异议理由，提供必要的证明材料。以单位名义提出异议的，应注明单位全称、联系人姓名及联系电话，并加盖单位公章；以个人名义提出异议的，应注明个人真实姓名、工作单位及联系电话。市科技局收到异议后，应在7个工作日内进行核实处理。</w:t>
      </w:r>
    </w:p>
    <w:p>
      <w:pPr>
        <w:ind w:firstLine="629" w:firstLineChars="199"/>
        <w:rPr>
          <w:rFonts w:ascii="仿宋" w:hAnsi="仿宋" w:eastAsia="仿宋"/>
        </w:rPr>
      </w:pPr>
      <w:r>
        <w:rPr>
          <w:rFonts w:hint="eastAsia" w:ascii="仿宋" w:hAnsi="仿宋" w:eastAsia="仿宋"/>
          <w:b/>
        </w:rPr>
        <w:t>第十二条</w:t>
      </w:r>
      <w:r>
        <w:rPr>
          <w:rFonts w:hint="eastAsia" w:ascii="仿宋" w:hAnsi="仿宋" w:eastAsia="仿宋"/>
        </w:rPr>
        <w:t xml:space="preserve"> 公示无异议后，市科技局联合市财政局下达奖励文件，拨付奖励资金。</w:t>
      </w:r>
    </w:p>
    <w:p>
      <w:pPr>
        <w:ind w:firstLine="1"/>
        <w:jc w:val="center"/>
        <w:rPr>
          <w:rFonts w:ascii="仿宋" w:hAnsi="仿宋" w:eastAsia="仿宋"/>
          <w:b/>
        </w:rPr>
      </w:pPr>
      <w:r>
        <w:rPr>
          <w:rFonts w:hint="eastAsia" w:ascii="仿宋" w:hAnsi="仿宋" w:eastAsia="仿宋"/>
          <w:b/>
        </w:rPr>
        <w:t>第五章  管理与监督</w:t>
      </w:r>
    </w:p>
    <w:p>
      <w:pPr>
        <w:ind w:firstLine="632" w:firstLineChars="200"/>
        <w:rPr>
          <w:rFonts w:ascii="仿宋" w:hAnsi="仿宋" w:eastAsia="仿宋"/>
        </w:rPr>
      </w:pPr>
      <w:r>
        <w:rPr>
          <w:rFonts w:hint="eastAsia" w:ascii="仿宋" w:hAnsi="仿宋" w:eastAsia="仿宋"/>
          <w:b/>
        </w:rPr>
        <w:t xml:space="preserve">第十三条 </w:t>
      </w:r>
      <w:r>
        <w:rPr>
          <w:rFonts w:hint="eastAsia" w:ascii="仿宋" w:hAnsi="仿宋" w:eastAsia="仿宋"/>
        </w:rPr>
        <w:t>市科技局每年做出年度资金使用计划，经市财政局审批后列入市科技专项资金预算。</w:t>
      </w:r>
    </w:p>
    <w:p>
      <w:pPr>
        <w:ind w:firstLine="632" w:firstLineChars="200"/>
        <w:rPr>
          <w:rFonts w:ascii="仿宋" w:hAnsi="仿宋" w:eastAsia="仿宋"/>
        </w:rPr>
      </w:pPr>
      <w:r>
        <w:rPr>
          <w:rFonts w:hint="eastAsia" w:ascii="仿宋" w:hAnsi="仿宋" w:eastAsia="仿宋"/>
          <w:b/>
        </w:rPr>
        <w:t xml:space="preserve">第十四条 </w:t>
      </w:r>
      <w:r>
        <w:rPr>
          <w:rFonts w:hint="eastAsia" w:ascii="仿宋" w:hAnsi="仿宋" w:eastAsia="仿宋"/>
        </w:rPr>
        <w:t>奖励资金由市科技局负责管理和发放，市财政局负责资金的预算管理和监督。</w:t>
      </w:r>
    </w:p>
    <w:p>
      <w:pPr>
        <w:ind w:firstLine="629" w:firstLineChars="199"/>
        <w:rPr>
          <w:rFonts w:ascii="仿宋" w:hAnsi="仿宋" w:eastAsia="仿宋"/>
        </w:rPr>
      </w:pPr>
      <w:r>
        <w:rPr>
          <w:rFonts w:hint="eastAsia" w:ascii="仿宋" w:hAnsi="仿宋" w:eastAsia="仿宋"/>
          <w:b/>
        </w:rPr>
        <w:t>第十五条</w:t>
      </w:r>
      <w:r>
        <w:rPr>
          <w:rFonts w:hint="eastAsia" w:ascii="仿宋" w:hAnsi="仿宋" w:eastAsia="仿宋"/>
        </w:rPr>
        <w:t xml:space="preserve"> 对弄虚作假、恶意骗取、套取财政资金等违纪违法行为，取消其申请资格。已经获得资金奖励的，予以追缴，并按相关法规予以处罚。涉嫌犯罪的，移送司法机关处理。</w:t>
      </w:r>
    </w:p>
    <w:p>
      <w:pPr>
        <w:jc w:val="center"/>
        <w:rPr>
          <w:rFonts w:ascii="仿宋" w:hAnsi="仿宋" w:eastAsia="仿宋"/>
          <w:b/>
        </w:rPr>
      </w:pPr>
      <w:r>
        <w:rPr>
          <w:rFonts w:hint="eastAsia" w:ascii="仿宋" w:hAnsi="仿宋" w:eastAsia="仿宋"/>
          <w:b/>
        </w:rPr>
        <w:t>第六章  附则</w:t>
      </w:r>
    </w:p>
    <w:p>
      <w:pPr>
        <w:ind w:firstLine="629" w:firstLineChars="199"/>
        <w:rPr>
          <w:rFonts w:ascii="仿宋" w:hAnsi="仿宋" w:eastAsia="仿宋"/>
        </w:rPr>
      </w:pPr>
      <w:r>
        <w:rPr>
          <w:rFonts w:hint="eastAsia" w:ascii="仿宋" w:hAnsi="仿宋" w:eastAsia="仿宋"/>
          <w:b/>
        </w:rPr>
        <w:t>第十六条</w:t>
      </w:r>
      <w:r>
        <w:rPr>
          <w:rFonts w:hint="eastAsia" w:ascii="仿宋" w:hAnsi="仿宋" w:eastAsia="仿宋"/>
        </w:rPr>
        <w:t xml:space="preserve"> 本办法由市科技局负责解释。</w:t>
      </w:r>
    </w:p>
    <w:p>
      <w:pPr>
        <w:ind w:firstLine="629" w:firstLineChars="199"/>
        <w:rPr>
          <w:rFonts w:ascii="仿宋" w:hAnsi="仿宋" w:eastAsia="仿宋"/>
        </w:rPr>
      </w:pPr>
      <w:r>
        <w:rPr>
          <w:rFonts w:hint="eastAsia" w:ascii="仿宋" w:hAnsi="仿宋" w:eastAsia="仿宋"/>
          <w:b/>
        </w:rPr>
        <w:t>第十七条</w:t>
      </w:r>
      <w:r>
        <w:rPr>
          <w:rFonts w:hint="eastAsia" w:ascii="仿宋" w:hAnsi="仿宋" w:eastAsia="仿宋"/>
        </w:rPr>
        <w:t xml:space="preserve"> 本办法自发布之日起实施，有效期至2025年12月31日。</w:t>
      </w:r>
    </w:p>
    <w:p>
      <w:pPr>
        <w:rPr>
          <w:rFonts w:ascii="仿宋" w:hAnsi="仿宋" w:eastAsia="仿宋"/>
        </w:rPr>
      </w:pPr>
    </w:p>
    <w:p>
      <w:pPr>
        <w:widowControl/>
        <w:spacing w:line="528" w:lineRule="atLeast"/>
        <w:ind w:left="640" w:firstLine="6004" w:firstLineChars="1900"/>
        <w:rPr>
          <w:rFonts w:eastAsia="宋体" w:cs="宋体"/>
          <w:color w:val="333333"/>
          <w:kern w:val="0"/>
        </w:rPr>
      </w:pPr>
    </w:p>
    <w:p>
      <w:pPr>
        <w:widowControl/>
        <w:spacing w:line="528" w:lineRule="atLeast"/>
        <w:rPr>
          <w:rFonts w:ascii="仿宋" w:hAnsi="仿宋" w:eastAsia="仿宋" w:cs="宋体"/>
          <w:color w:val="333333"/>
          <w:kern w:val="0"/>
        </w:rPr>
      </w:pPr>
    </w:p>
    <w:p>
      <w:pPr>
        <w:widowControl/>
        <w:spacing w:line="528" w:lineRule="atLeast"/>
        <w:rPr>
          <w:rFonts w:ascii="仿宋" w:hAnsi="仿宋" w:eastAsia="仿宋" w:cs="宋体"/>
          <w:color w:val="333333"/>
          <w:kern w:val="0"/>
        </w:rPr>
      </w:pPr>
    </w:p>
    <w:p>
      <w:pPr>
        <w:jc w:val="right"/>
        <w:rPr>
          <w:rFonts w:ascii="方正小标宋简体" w:hAnsi="Times New Roman" w:eastAsia="方正小标宋简体"/>
          <w:sz w:val="44"/>
          <w:szCs w:val="44"/>
        </w:rPr>
      </w:pPr>
    </w:p>
    <w:p>
      <w:pPr>
        <w:rPr>
          <w:rFonts w:ascii="黑体" w:eastAsia="黑体"/>
          <w:bCs/>
        </w:rPr>
      </w:pPr>
    </w:p>
    <w:p>
      <w:r>
        <w:rPr>
          <w:rFonts w:hint="eastAsia" w:ascii="黑体" w:eastAsia="黑体"/>
          <w:bCs/>
        </w:rPr>
        <w:t>附件2</w:t>
      </w:r>
    </w:p>
    <w:p>
      <w:pPr>
        <w:autoSpaceDN w:val="0"/>
        <w:jc w:val="center"/>
        <w:rPr>
          <w:b/>
          <w:bCs/>
          <w:sz w:val="44"/>
          <w:szCs w:val="44"/>
        </w:rPr>
      </w:pPr>
      <w:r>
        <w:rPr>
          <w:rFonts w:hint="eastAsia"/>
          <w:b/>
          <w:bCs/>
          <w:sz w:val="44"/>
          <w:szCs w:val="44"/>
        </w:rPr>
        <w:t xml:space="preserve">技术合同登记表                  </w:t>
      </w:r>
    </w:p>
    <w:tbl>
      <w:tblPr>
        <w:tblStyle w:val="7"/>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29"/>
        <w:gridCol w:w="167"/>
        <w:gridCol w:w="3484"/>
        <w:gridCol w:w="1503"/>
        <w:gridCol w:w="329"/>
        <w:gridCol w:w="17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9"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合同编号</w:t>
            </w:r>
          </w:p>
        </w:tc>
        <w:tc>
          <w:tcPr>
            <w:tcW w:w="7224" w:type="dxa"/>
            <w:gridSpan w:val="5"/>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r>
              <w:rPr>
                <w:rFonts w:hint="eastAsia" w:ascii="仿宋_GB2312"/>
                <w:sz w:val="24"/>
                <w:szCs w:val="24"/>
              </w:rPr>
              <w:t>□□□□-□□□□-□□-□□□□□□（市场办提供）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9"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项目名称</w:t>
            </w:r>
          </w:p>
        </w:tc>
        <w:tc>
          <w:tcPr>
            <w:tcW w:w="7224" w:type="dxa"/>
            <w:gridSpan w:val="5"/>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9"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合同登记日期</w:t>
            </w:r>
          </w:p>
        </w:tc>
        <w:tc>
          <w:tcPr>
            <w:tcW w:w="3651" w:type="dxa"/>
            <w:gridSpan w:val="2"/>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p>
        </w:tc>
        <w:tc>
          <w:tcPr>
            <w:tcW w:w="1503"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登记员</w:t>
            </w:r>
          </w:p>
        </w:tc>
        <w:tc>
          <w:tcPr>
            <w:tcW w:w="2070" w:type="dxa"/>
            <w:gridSpan w:val="2"/>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8953" w:type="dxa"/>
            <w:gridSpan w:val="6"/>
            <w:tcBorders>
              <w:top w:val="single" w:color="auto" w:sz="4" w:space="0"/>
              <w:left w:val="single" w:color="auto" w:sz="4" w:space="0"/>
              <w:bottom w:val="single" w:color="auto" w:sz="4" w:space="0"/>
              <w:right w:val="single" w:color="auto" w:sz="4" w:space="0"/>
            </w:tcBorders>
            <w:shd w:val="clear" w:color="auto" w:fill="C0C0C0"/>
            <w:vAlign w:val="center"/>
          </w:tcPr>
          <w:p>
            <w:pPr>
              <w:autoSpaceDN w:val="0"/>
              <w:jc w:val="center"/>
              <w:rPr>
                <w:rFonts w:ascii="仿宋_GB2312"/>
                <w:sz w:val="24"/>
                <w:szCs w:val="24"/>
              </w:rPr>
            </w:pPr>
            <w:r>
              <w:rPr>
                <w:rFonts w:hint="eastAsia" w:ascii="仿宋_GB2312"/>
                <w:sz w:val="24"/>
                <w:szCs w:val="24"/>
              </w:rPr>
              <w:t>卖方信息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9"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卖方名称</w:t>
            </w:r>
          </w:p>
        </w:tc>
        <w:tc>
          <w:tcPr>
            <w:tcW w:w="7224" w:type="dxa"/>
            <w:gridSpan w:val="5"/>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9"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卖方法人代码</w:t>
            </w:r>
          </w:p>
        </w:tc>
        <w:tc>
          <w:tcPr>
            <w:tcW w:w="3651" w:type="dxa"/>
            <w:gridSpan w:val="2"/>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p>
        </w:tc>
        <w:tc>
          <w:tcPr>
            <w:tcW w:w="1503"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卖方国别</w:t>
            </w:r>
          </w:p>
        </w:tc>
        <w:tc>
          <w:tcPr>
            <w:tcW w:w="2070"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9"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通讯地址</w:t>
            </w:r>
          </w:p>
        </w:tc>
        <w:tc>
          <w:tcPr>
            <w:tcW w:w="7224" w:type="dxa"/>
            <w:gridSpan w:val="5"/>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9"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联系电话</w:t>
            </w:r>
          </w:p>
        </w:tc>
        <w:tc>
          <w:tcPr>
            <w:tcW w:w="3651" w:type="dxa"/>
            <w:gridSpan w:val="2"/>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p>
        </w:tc>
        <w:tc>
          <w:tcPr>
            <w:tcW w:w="1503"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邮政编码</w:t>
            </w:r>
          </w:p>
        </w:tc>
        <w:tc>
          <w:tcPr>
            <w:tcW w:w="2070" w:type="dxa"/>
            <w:gridSpan w:val="2"/>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9"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法定代表人</w:t>
            </w:r>
          </w:p>
        </w:tc>
        <w:tc>
          <w:tcPr>
            <w:tcW w:w="3651" w:type="dxa"/>
            <w:gridSpan w:val="2"/>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p>
        </w:tc>
        <w:tc>
          <w:tcPr>
            <w:tcW w:w="1503"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联系电话</w:t>
            </w:r>
          </w:p>
        </w:tc>
        <w:tc>
          <w:tcPr>
            <w:tcW w:w="2070" w:type="dxa"/>
            <w:gridSpan w:val="2"/>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9"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经办人</w:t>
            </w:r>
          </w:p>
        </w:tc>
        <w:tc>
          <w:tcPr>
            <w:tcW w:w="3651" w:type="dxa"/>
            <w:gridSpan w:val="2"/>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p>
        </w:tc>
        <w:tc>
          <w:tcPr>
            <w:tcW w:w="1503"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联系电话</w:t>
            </w:r>
          </w:p>
        </w:tc>
        <w:tc>
          <w:tcPr>
            <w:tcW w:w="2070" w:type="dxa"/>
            <w:gridSpan w:val="2"/>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9"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卖方地区</w:t>
            </w:r>
          </w:p>
        </w:tc>
        <w:tc>
          <w:tcPr>
            <w:tcW w:w="7224" w:type="dxa"/>
            <w:gridSpan w:val="5"/>
            <w:tcBorders>
              <w:top w:val="single" w:color="auto" w:sz="4" w:space="0"/>
              <w:left w:val="single" w:color="auto" w:sz="4" w:space="0"/>
              <w:bottom w:val="single" w:color="auto" w:sz="4" w:space="0"/>
              <w:right w:val="single" w:color="auto" w:sz="4" w:space="0"/>
            </w:tcBorders>
            <w:vAlign w:val="center"/>
          </w:tcPr>
          <w:p>
            <w:pPr>
              <w:autoSpaceDN w:val="0"/>
              <w:jc w:val="righ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9"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卖方性质</w:t>
            </w:r>
          </w:p>
        </w:tc>
        <w:tc>
          <w:tcPr>
            <w:tcW w:w="7224" w:type="dxa"/>
            <w:gridSpan w:val="5"/>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r>
              <w:rPr>
                <w:rFonts w:hint="eastAsia" w:ascii="仿宋_GB2312"/>
                <w:sz w:val="24"/>
                <w:szCs w:val="24"/>
              </w:rPr>
              <w:t>（私营、有限股份公司、有限责任公司 、外商投资。。。。华侨、外国人、社会团体等）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9"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卖方归属</w:t>
            </w:r>
          </w:p>
        </w:tc>
        <w:tc>
          <w:tcPr>
            <w:tcW w:w="3651" w:type="dxa"/>
            <w:gridSpan w:val="2"/>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r>
              <w:rPr>
                <w:rFonts w:hint="eastAsia" w:ascii="仿宋_GB2312"/>
                <w:sz w:val="24"/>
                <w:szCs w:val="24"/>
              </w:rPr>
              <w:t>（制造、电力、采矿等）</w:t>
            </w:r>
          </w:p>
        </w:tc>
        <w:tc>
          <w:tcPr>
            <w:tcW w:w="1832" w:type="dxa"/>
            <w:gridSpan w:val="2"/>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技术中介服务机构</w:t>
            </w:r>
          </w:p>
        </w:tc>
        <w:tc>
          <w:tcPr>
            <w:tcW w:w="1741" w:type="dxa"/>
            <w:tcBorders>
              <w:top w:val="single" w:color="auto" w:sz="4" w:space="0"/>
              <w:left w:val="single" w:color="auto" w:sz="4" w:space="0"/>
              <w:bottom w:val="single" w:color="auto" w:sz="4" w:space="0"/>
              <w:right w:val="single" w:color="auto" w:sz="4" w:space="0"/>
            </w:tcBorders>
            <w:vAlign w:val="center"/>
          </w:tcPr>
          <w:p>
            <w:pPr>
              <w:wordWrap w:val="0"/>
              <w:autoSpaceDN w:val="0"/>
              <w:ind w:right="105"/>
              <w:jc w:val="right"/>
              <w:rPr>
                <w:rFonts w:ascii="仿宋_GB2312"/>
                <w:sz w:val="24"/>
                <w:szCs w:val="24"/>
              </w:rPr>
            </w:pPr>
            <w:r>
              <w:rPr>
                <w:rFonts w:hint="eastAsia" w:ascii="仿宋_GB2312"/>
                <w:sz w:val="24"/>
                <w:szCs w:val="24"/>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8953" w:type="dxa"/>
            <w:gridSpan w:val="6"/>
            <w:tcBorders>
              <w:top w:val="single" w:color="auto" w:sz="4" w:space="0"/>
              <w:left w:val="single" w:color="auto" w:sz="4" w:space="0"/>
              <w:bottom w:val="single" w:color="auto" w:sz="4" w:space="0"/>
              <w:right w:val="single" w:color="auto" w:sz="4" w:space="0"/>
            </w:tcBorders>
            <w:shd w:val="clear" w:color="auto" w:fill="C0C0C0"/>
            <w:vAlign w:val="center"/>
          </w:tcPr>
          <w:p>
            <w:pPr>
              <w:autoSpaceDN w:val="0"/>
              <w:jc w:val="center"/>
              <w:rPr>
                <w:rFonts w:ascii="仿宋_GB2312"/>
                <w:sz w:val="24"/>
                <w:szCs w:val="24"/>
              </w:rPr>
            </w:pPr>
            <w:r>
              <w:rPr>
                <w:rFonts w:hint="eastAsia" w:ascii="仿宋_GB2312"/>
                <w:sz w:val="24"/>
                <w:szCs w:val="24"/>
              </w:rPr>
              <w:t>买方信息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9"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买方名称</w:t>
            </w:r>
          </w:p>
        </w:tc>
        <w:tc>
          <w:tcPr>
            <w:tcW w:w="7224" w:type="dxa"/>
            <w:gridSpan w:val="5"/>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9"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买方法人代码</w:t>
            </w:r>
          </w:p>
        </w:tc>
        <w:tc>
          <w:tcPr>
            <w:tcW w:w="3651" w:type="dxa"/>
            <w:gridSpan w:val="2"/>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p>
        </w:tc>
        <w:tc>
          <w:tcPr>
            <w:tcW w:w="1503"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买方国别</w:t>
            </w:r>
          </w:p>
        </w:tc>
        <w:tc>
          <w:tcPr>
            <w:tcW w:w="2070"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9"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通讯地址</w:t>
            </w:r>
          </w:p>
        </w:tc>
        <w:tc>
          <w:tcPr>
            <w:tcW w:w="7224" w:type="dxa"/>
            <w:gridSpan w:val="5"/>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9"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联系电话</w:t>
            </w:r>
          </w:p>
        </w:tc>
        <w:tc>
          <w:tcPr>
            <w:tcW w:w="3651" w:type="dxa"/>
            <w:gridSpan w:val="2"/>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p>
        </w:tc>
        <w:tc>
          <w:tcPr>
            <w:tcW w:w="1503"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邮政编码</w:t>
            </w:r>
          </w:p>
        </w:tc>
        <w:tc>
          <w:tcPr>
            <w:tcW w:w="2070" w:type="dxa"/>
            <w:gridSpan w:val="2"/>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9"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法定代表人</w:t>
            </w:r>
          </w:p>
        </w:tc>
        <w:tc>
          <w:tcPr>
            <w:tcW w:w="3651" w:type="dxa"/>
            <w:gridSpan w:val="2"/>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p>
        </w:tc>
        <w:tc>
          <w:tcPr>
            <w:tcW w:w="1503"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联系电话</w:t>
            </w:r>
          </w:p>
        </w:tc>
        <w:tc>
          <w:tcPr>
            <w:tcW w:w="2070" w:type="dxa"/>
            <w:gridSpan w:val="2"/>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9"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买方地区</w:t>
            </w:r>
          </w:p>
        </w:tc>
        <w:tc>
          <w:tcPr>
            <w:tcW w:w="7224" w:type="dxa"/>
            <w:gridSpan w:val="5"/>
            <w:tcBorders>
              <w:top w:val="single" w:color="auto" w:sz="4" w:space="0"/>
              <w:left w:val="single" w:color="auto" w:sz="4" w:space="0"/>
              <w:bottom w:val="single" w:color="auto" w:sz="4" w:space="0"/>
              <w:right w:val="single" w:color="auto" w:sz="4" w:space="0"/>
            </w:tcBorders>
            <w:vAlign w:val="center"/>
          </w:tcPr>
          <w:p>
            <w:pPr>
              <w:autoSpaceDN w:val="0"/>
              <w:jc w:val="righ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9"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买方性质</w:t>
            </w:r>
          </w:p>
        </w:tc>
        <w:tc>
          <w:tcPr>
            <w:tcW w:w="7224" w:type="dxa"/>
            <w:gridSpan w:val="5"/>
            <w:tcBorders>
              <w:top w:val="single" w:color="auto" w:sz="4" w:space="0"/>
              <w:left w:val="single" w:color="auto" w:sz="4" w:space="0"/>
              <w:bottom w:val="single" w:color="auto" w:sz="4" w:space="0"/>
              <w:right w:val="single" w:color="auto" w:sz="4" w:space="0"/>
            </w:tcBorders>
            <w:vAlign w:val="center"/>
          </w:tcPr>
          <w:p>
            <w:pPr>
              <w:autoSpaceDN w:val="0"/>
              <w:jc w:val="righ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729"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hAnsi="Times New Roman"/>
                <w:sz w:val="24"/>
                <w:szCs w:val="24"/>
              </w:rPr>
            </w:pPr>
            <w:r>
              <w:rPr>
                <w:rFonts w:hint="eastAsia" w:ascii="仿宋_GB2312"/>
                <w:sz w:val="24"/>
                <w:szCs w:val="24"/>
              </w:rPr>
              <w:t>技术中介服务</w:t>
            </w:r>
          </w:p>
          <w:p>
            <w:pPr>
              <w:autoSpaceDN w:val="0"/>
              <w:jc w:val="center"/>
              <w:rPr>
                <w:rFonts w:ascii="仿宋_GB2312"/>
                <w:sz w:val="24"/>
                <w:szCs w:val="24"/>
              </w:rPr>
            </w:pPr>
            <w:r>
              <w:rPr>
                <w:rFonts w:hint="eastAsia" w:ascii="仿宋_GB2312"/>
                <w:sz w:val="24"/>
                <w:szCs w:val="24"/>
              </w:rPr>
              <w:t>机构</w:t>
            </w:r>
          </w:p>
        </w:tc>
        <w:tc>
          <w:tcPr>
            <w:tcW w:w="7224" w:type="dxa"/>
            <w:gridSpan w:val="5"/>
            <w:tcBorders>
              <w:top w:val="single" w:color="auto" w:sz="4" w:space="0"/>
              <w:left w:val="single" w:color="auto" w:sz="4" w:space="0"/>
              <w:bottom w:val="single" w:color="auto" w:sz="4" w:space="0"/>
              <w:right w:val="single" w:color="auto" w:sz="4" w:space="0"/>
            </w:tcBorders>
            <w:vAlign w:val="center"/>
          </w:tcPr>
          <w:p>
            <w:pPr>
              <w:autoSpaceDN w:val="0"/>
              <w:ind w:right="210"/>
              <w:jc w:val="right"/>
              <w:rPr>
                <w:rFonts w:ascii="仿宋_GB2312"/>
                <w:sz w:val="24"/>
                <w:szCs w:val="24"/>
              </w:rPr>
            </w:pPr>
            <w:r>
              <w:rPr>
                <w:rFonts w:hint="eastAsia" w:ascii="仿宋_GB2312"/>
                <w:sz w:val="24"/>
                <w:szCs w:val="24"/>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8953" w:type="dxa"/>
            <w:gridSpan w:val="6"/>
            <w:tcBorders>
              <w:top w:val="single" w:color="auto" w:sz="4" w:space="0"/>
              <w:left w:val="single" w:color="auto" w:sz="4" w:space="0"/>
              <w:bottom w:val="single" w:color="auto" w:sz="4" w:space="0"/>
              <w:right w:val="single" w:color="auto" w:sz="4" w:space="0"/>
            </w:tcBorders>
            <w:shd w:val="clear" w:color="auto" w:fill="C0C0C0"/>
            <w:vAlign w:val="center"/>
          </w:tcPr>
          <w:p>
            <w:pPr>
              <w:autoSpaceDN w:val="0"/>
              <w:jc w:val="center"/>
              <w:rPr>
                <w:rFonts w:ascii="仿宋_GB2312"/>
                <w:sz w:val="24"/>
                <w:szCs w:val="24"/>
              </w:rPr>
            </w:pPr>
            <w:r>
              <w:rPr>
                <w:rFonts w:hint="eastAsia" w:ascii="仿宋_GB2312"/>
                <w:sz w:val="24"/>
                <w:szCs w:val="24"/>
              </w:rPr>
              <w:t>合同信息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896" w:type="dxa"/>
            <w:gridSpan w:val="2"/>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合同成交金额</w:t>
            </w:r>
          </w:p>
        </w:tc>
        <w:tc>
          <w:tcPr>
            <w:tcW w:w="3484" w:type="dxa"/>
            <w:tcBorders>
              <w:top w:val="single" w:color="auto" w:sz="4" w:space="0"/>
              <w:left w:val="single" w:color="auto" w:sz="4" w:space="0"/>
              <w:bottom w:val="single" w:color="auto" w:sz="4" w:space="0"/>
              <w:right w:val="single" w:color="auto" w:sz="4" w:space="0"/>
            </w:tcBorders>
            <w:vAlign w:val="center"/>
          </w:tcPr>
          <w:p>
            <w:pPr>
              <w:autoSpaceDN w:val="0"/>
              <w:jc w:val="right"/>
              <w:rPr>
                <w:rFonts w:ascii="仿宋_GB2312"/>
                <w:sz w:val="24"/>
                <w:szCs w:val="24"/>
              </w:rPr>
            </w:pPr>
            <w:r>
              <w:rPr>
                <w:rFonts w:hint="eastAsia" w:ascii="仿宋_GB2312"/>
                <w:sz w:val="24"/>
                <w:szCs w:val="24"/>
              </w:rPr>
              <w:t>元</w:t>
            </w:r>
          </w:p>
        </w:tc>
        <w:tc>
          <w:tcPr>
            <w:tcW w:w="1503"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合同签订日期</w:t>
            </w:r>
          </w:p>
        </w:tc>
        <w:tc>
          <w:tcPr>
            <w:tcW w:w="2070"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896" w:type="dxa"/>
            <w:gridSpan w:val="2"/>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其中技术交易额</w:t>
            </w:r>
          </w:p>
        </w:tc>
        <w:tc>
          <w:tcPr>
            <w:tcW w:w="3484" w:type="dxa"/>
            <w:tcBorders>
              <w:top w:val="single" w:color="auto" w:sz="4" w:space="0"/>
              <w:left w:val="single" w:color="auto" w:sz="4" w:space="0"/>
              <w:bottom w:val="single" w:color="auto" w:sz="4" w:space="0"/>
              <w:right w:val="single" w:color="auto" w:sz="4" w:space="0"/>
            </w:tcBorders>
            <w:vAlign w:val="center"/>
          </w:tcPr>
          <w:p>
            <w:pPr>
              <w:autoSpaceDN w:val="0"/>
              <w:jc w:val="right"/>
              <w:rPr>
                <w:rFonts w:ascii="仿宋_GB2312"/>
                <w:sz w:val="24"/>
                <w:szCs w:val="24"/>
              </w:rPr>
            </w:pPr>
            <w:r>
              <w:rPr>
                <w:rFonts w:hint="eastAsia" w:ascii="仿宋_GB2312"/>
                <w:sz w:val="24"/>
                <w:szCs w:val="24"/>
              </w:rPr>
              <w:t>元</w:t>
            </w:r>
          </w:p>
        </w:tc>
        <w:tc>
          <w:tcPr>
            <w:tcW w:w="1503"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合同起始日期</w:t>
            </w:r>
          </w:p>
        </w:tc>
        <w:tc>
          <w:tcPr>
            <w:tcW w:w="2070"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896" w:type="dxa"/>
            <w:gridSpan w:val="2"/>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金额支付方式</w:t>
            </w:r>
          </w:p>
        </w:tc>
        <w:tc>
          <w:tcPr>
            <w:tcW w:w="3484" w:type="dxa"/>
            <w:tcBorders>
              <w:top w:val="single" w:color="auto" w:sz="4" w:space="0"/>
              <w:left w:val="single" w:color="auto" w:sz="4" w:space="0"/>
              <w:bottom w:val="single" w:color="auto" w:sz="4" w:space="0"/>
              <w:right w:val="single" w:color="auto" w:sz="4" w:space="0"/>
            </w:tcBorders>
            <w:vAlign w:val="center"/>
          </w:tcPr>
          <w:p>
            <w:pPr>
              <w:autoSpaceDN w:val="0"/>
              <w:jc w:val="right"/>
              <w:rPr>
                <w:rFonts w:ascii="仿宋_GB2312"/>
                <w:sz w:val="24"/>
                <w:szCs w:val="24"/>
              </w:rPr>
            </w:pPr>
            <w:r>
              <w:rPr>
                <w:rFonts w:hint="eastAsia" w:ascii="仿宋_GB2312"/>
                <w:sz w:val="24"/>
                <w:szCs w:val="24"/>
              </w:rPr>
              <w:t>□</w:t>
            </w:r>
          </w:p>
        </w:tc>
        <w:tc>
          <w:tcPr>
            <w:tcW w:w="1503" w:type="dxa"/>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合同结束日期</w:t>
            </w:r>
          </w:p>
        </w:tc>
        <w:tc>
          <w:tcPr>
            <w:tcW w:w="2070" w:type="dxa"/>
            <w:gridSpan w:val="2"/>
            <w:tcBorders>
              <w:top w:val="single" w:color="auto" w:sz="4" w:space="0"/>
              <w:left w:val="single" w:color="auto" w:sz="4" w:space="0"/>
              <w:bottom w:val="single" w:color="auto" w:sz="4" w:space="0"/>
              <w:right w:val="single" w:color="auto" w:sz="4" w:space="0"/>
            </w:tcBorders>
            <w:vAlign w:val="center"/>
          </w:tcPr>
          <w:p>
            <w:pPr>
              <w:autoSpaceDN w:val="0"/>
              <w:jc w:val="righ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896" w:type="dxa"/>
            <w:gridSpan w:val="2"/>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合同类别</w:t>
            </w:r>
          </w:p>
        </w:tc>
        <w:tc>
          <w:tcPr>
            <w:tcW w:w="7057" w:type="dxa"/>
            <w:gridSpan w:val="4"/>
            <w:tcBorders>
              <w:top w:val="single" w:color="auto" w:sz="4" w:space="0"/>
              <w:left w:val="single" w:color="auto" w:sz="4" w:space="0"/>
              <w:bottom w:val="single" w:color="auto" w:sz="4" w:space="0"/>
              <w:right w:val="single" w:color="auto" w:sz="4" w:space="0"/>
            </w:tcBorders>
            <w:vAlign w:val="center"/>
          </w:tcPr>
          <w:p>
            <w:pPr>
              <w:autoSpaceDN w:val="0"/>
              <w:jc w:val="righ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896" w:type="dxa"/>
            <w:gridSpan w:val="2"/>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计划来源</w:t>
            </w:r>
          </w:p>
        </w:tc>
        <w:tc>
          <w:tcPr>
            <w:tcW w:w="7057" w:type="dxa"/>
            <w:gridSpan w:val="4"/>
            <w:tcBorders>
              <w:top w:val="single" w:color="auto" w:sz="4" w:space="0"/>
              <w:left w:val="single" w:color="auto" w:sz="4" w:space="0"/>
              <w:bottom w:val="single" w:color="auto" w:sz="4" w:space="0"/>
              <w:right w:val="single" w:color="auto" w:sz="4" w:space="0"/>
            </w:tcBorders>
            <w:vAlign w:val="center"/>
          </w:tcPr>
          <w:p>
            <w:pPr>
              <w:autoSpaceDN w:val="0"/>
              <w:jc w:val="righ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896" w:type="dxa"/>
            <w:gridSpan w:val="2"/>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知识产权</w:t>
            </w:r>
          </w:p>
        </w:tc>
        <w:tc>
          <w:tcPr>
            <w:tcW w:w="7057" w:type="dxa"/>
            <w:gridSpan w:val="4"/>
            <w:tcBorders>
              <w:top w:val="single" w:color="auto" w:sz="4" w:space="0"/>
              <w:left w:val="single" w:color="auto" w:sz="4" w:space="0"/>
              <w:bottom w:val="single" w:color="auto" w:sz="4" w:space="0"/>
              <w:right w:val="single" w:color="auto" w:sz="4" w:space="0"/>
            </w:tcBorders>
            <w:vAlign w:val="center"/>
          </w:tcPr>
          <w:p>
            <w:pPr>
              <w:autoSpaceDN w:val="0"/>
              <w:jc w:val="righ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896" w:type="dxa"/>
            <w:gridSpan w:val="2"/>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知识产权注册号</w:t>
            </w:r>
          </w:p>
        </w:tc>
        <w:tc>
          <w:tcPr>
            <w:tcW w:w="7057" w:type="dxa"/>
            <w:gridSpan w:val="4"/>
            <w:tcBorders>
              <w:top w:val="single" w:color="auto" w:sz="4" w:space="0"/>
              <w:left w:val="single" w:color="auto" w:sz="4" w:space="0"/>
              <w:bottom w:val="single" w:color="auto" w:sz="4" w:space="0"/>
              <w:right w:val="single" w:color="auto" w:sz="4" w:space="0"/>
            </w:tcBorders>
            <w:vAlign w:val="center"/>
          </w:tcPr>
          <w:p>
            <w:pPr>
              <w:autoSpaceDN w:val="0"/>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896" w:type="dxa"/>
            <w:gridSpan w:val="2"/>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技术领域</w:t>
            </w:r>
          </w:p>
        </w:tc>
        <w:tc>
          <w:tcPr>
            <w:tcW w:w="7057" w:type="dxa"/>
            <w:gridSpan w:val="4"/>
            <w:tcBorders>
              <w:top w:val="single" w:color="auto" w:sz="4" w:space="0"/>
              <w:left w:val="single" w:color="auto" w:sz="4" w:space="0"/>
              <w:bottom w:val="single" w:color="auto" w:sz="4" w:space="0"/>
              <w:right w:val="single" w:color="auto" w:sz="4" w:space="0"/>
            </w:tcBorders>
            <w:vAlign w:val="center"/>
          </w:tcPr>
          <w:p>
            <w:pPr>
              <w:autoSpaceDN w:val="0"/>
              <w:jc w:val="right"/>
              <w:rPr>
                <w:rFonts w:ascii="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896" w:type="dxa"/>
            <w:gridSpan w:val="2"/>
            <w:tcBorders>
              <w:top w:val="single" w:color="auto" w:sz="4" w:space="0"/>
              <w:left w:val="single" w:color="auto" w:sz="4" w:space="0"/>
              <w:bottom w:val="single" w:color="auto" w:sz="4" w:space="0"/>
              <w:right w:val="single" w:color="auto" w:sz="4" w:space="0"/>
            </w:tcBorders>
            <w:vAlign w:val="center"/>
          </w:tcPr>
          <w:p>
            <w:pPr>
              <w:autoSpaceDN w:val="0"/>
              <w:jc w:val="center"/>
              <w:rPr>
                <w:rFonts w:ascii="仿宋_GB2312"/>
                <w:sz w:val="24"/>
                <w:szCs w:val="24"/>
              </w:rPr>
            </w:pPr>
            <w:r>
              <w:rPr>
                <w:rFonts w:hint="eastAsia" w:ascii="仿宋_GB2312"/>
                <w:sz w:val="24"/>
                <w:szCs w:val="24"/>
              </w:rPr>
              <w:t>社会经济目标</w:t>
            </w:r>
          </w:p>
        </w:tc>
        <w:tc>
          <w:tcPr>
            <w:tcW w:w="7057" w:type="dxa"/>
            <w:gridSpan w:val="4"/>
            <w:tcBorders>
              <w:top w:val="single" w:color="auto" w:sz="4" w:space="0"/>
              <w:left w:val="single" w:color="auto" w:sz="4" w:space="0"/>
              <w:bottom w:val="single" w:color="auto" w:sz="4" w:space="0"/>
              <w:right w:val="single" w:color="auto" w:sz="4" w:space="0"/>
            </w:tcBorders>
            <w:vAlign w:val="center"/>
          </w:tcPr>
          <w:p>
            <w:pPr>
              <w:autoSpaceDN w:val="0"/>
              <w:jc w:val="right"/>
              <w:rPr>
                <w:rFonts w:ascii="仿宋_GB2312"/>
                <w:sz w:val="24"/>
                <w:szCs w:val="24"/>
              </w:rPr>
            </w:pPr>
          </w:p>
        </w:tc>
      </w:tr>
    </w:tbl>
    <w:p>
      <w:pPr>
        <w:autoSpaceDN w:val="0"/>
        <w:ind w:firstLine="632" w:firstLineChars="200"/>
        <w:rPr>
          <w:rFonts w:ascii="仿宋_GB2312"/>
        </w:rPr>
      </w:pPr>
      <w:r>
        <w:rPr>
          <w:rFonts w:hint="eastAsia" w:ascii="仿宋_GB2312"/>
        </w:rPr>
        <w:t>需提供材料：已经生效的中文书面合同正本及相关附件（卖方组织机构代码证、事业单位法人证书或企业法人营业执照、法人代表身份证等原件和复印件一份）</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黑体" w:eastAsia="黑体"/>
          <w:bCs/>
        </w:rPr>
      </w:pPr>
    </w:p>
    <w:p>
      <w:pPr>
        <w:rPr>
          <w:rFonts w:ascii="黑体" w:eastAsia="黑体"/>
          <w:bCs/>
        </w:rPr>
      </w:pPr>
    </w:p>
    <w:p>
      <w:r>
        <w:rPr>
          <w:rFonts w:hint="eastAsia" w:ascii="黑体" w:eastAsia="黑体"/>
          <w:bCs/>
        </w:rPr>
        <w:t>附件3</w:t>
      </w:r>
    </w:p>
    <w:p>
      <w:pPr>
        <w:autoSpaceDN w:val="0"/>
        <w:jc w:val="center"/>
        <w:rPr>
          <w:rFonts w:ascii="黑体" w:eastAsia="黑体"/>
          <w:bCs/>
          <w:sz w:val="36"/>
          <w:szCs w:val="36"/>
        </w:rPr>
      </w:pPr>
      <w:r>
        <w:rPr>
          <w:rFonts w:hint="eastAsia"/>
          <w:b/>
          <w:bCs/>
          <w:sz w:val="44"/>
          <w:szCs w:val="44"/>
        </w:rPr>
        <w:t xml:space="preserve"> </w:t>
      </w:r>
      <w:r>
        <w:rPr>
          <w:rFonts w:hint="eastAsia"/>
          <w:bCs/>
          <w:sz w:val="44"/>
          <w:szCs w:val="44"/>
        </w:rPr>
        <w:t xml:space="preserve"> </w:t>
      </w:r>
      <w:r>
        <w:rPr>
          <w:rFonts w:hint="eastAsia" w:ascii="黑体" w:eastAsia="黑体"/>
          <w:bCs/>
          <w:sz w:val="36"/>
          <w:szCs w:val="36"/>
        </w:rPr>
        <w:t>营口市技术合同认定登记奖励申请表</w:t>
      </w:r>
    </w:p>
    <w:tbl>
      <w:tblPr>
        <w:tblStyle w:val="7"/>
        <w:tblW w:w="8773" w:type="dxa"/>
        <w:tblInd w:w="266"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17"/>
        <w:gridCol w:w="1217"/>
        <w:gridCol w:w="1217"/>
        <w:gridCol w:w="1217"/>
        <w:gridCol w:w="1218"/>
        <w:gridCol w:w="1218"/>
        <w:gridCol w:w="146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r>
              <w:rPr>
                <w:rFonts w:hint="eastAsia" w:ascii="仿宋_GB2312"/>
                <w:bCs/>
                <w:sz w:val="24"/>
                <w:szCs w:val="24"/>
              </w:rPr>
              <w:t>技术合同名称</w:t>
            </w:r>
          </w:p>
        </w:tc>
        <w:tc>
          <w:tcPr>
            <w:tcW w:w="7556" w:type="dxa"/>
            <w:gridSpan w:val="6"/>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21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r>
              <w:rPr>
                <w:rFonts w:hint="eastAsia" w:ascii="仿宋_GB2312"/>
                <w:bCs/>
                <w:sz w:val="24"/>
                <w:szCs w:val="24"/>
              </w:rPr>
              <w:t>技术合同内容简介</w:t>
            </w:r>
          </w:p>
        </w:tc>
        <w:tc>
          <w:tcPr>
            <w:tcW w:w="7556" w:type="dxa"/>
            <w:gridSpan w:val="6"/>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217"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r>
              <w:rPr>
                <w:rFonts w:hint="eastAsia" w:ascii="仿宋_GB2312"/>
                <w:bCs/>
                <w:sz w:val="24"/>
                <w:szCs w:val="24"/>
              </w:rPr>
              <w:t>申请单位</w:t>
            </w:r>
          </w:p>
        </w:tc>
        <w:tc>
          <w:tcPr>
            <w:tcW w:w="121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r>
              <w:rPr>
                <w:rFonts w:hint="eastAsia" w:ascii="仿宋_GB2312"/>
                <w:bCs/>
                <w:sz w:val="24"/>
                <w:szCs w:val="24"/>
              </w:rPr>
              <w:t>单位名称</w:t>
            </w:r>
          </w:p>
        </w:tc>
        <w:tc>
          <w:tcPr>
            <w:tcW w:w="6339" w:type="dxa"/>
            <w:gridSpan w:val="5"/>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Calibri" w:cs="Arial"/>
                <w:bCs/>
                <w:sz w:val="24"/>
                <w:szCs w:val="24"/>
              </w:rPr>
            </w:pPr>
          </w:p>
        </w:tc>
        <w:tc>
          <w:tcPr>
            <w:tcW w:w="121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r>
              <w:rPr>
                <w:rFonts w:hint="eastAsia" w:ascii="仿宋_GB2312"/>
                <w:bCs/>
                <w:sz w:val="24"/>
                <w:szCs w:val="24"/>
              </w:rPr>
              <w:t>单位地址</w:t>
            </w:r>
          </w:p>
        </w:tc>
        <w:tc>
          <w:tcPr>
            <w:tcW w:w="3652"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p>
        </w:tc>
        <w:tc>
          <w:tcPr>
            <w:tcW w:w="1218"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r>
              <w:rPr>
                <w:rFonts w:hint="eastAsia" w:ascii="仿宋_GB2312"/>
                <w:bCs/>
                <w:sz w:val="24"/>
                <w:szCs w:val="24"/>
              </w:rPr>
              <w:t>组织机构代码</w:t>
            </w:r>
          </w:p>
        </w:tc>
        <w:tc>
          <w:tcPr>
            <w:tcW w:w="1469"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Calibri" w:cs="Arial"/>
                <w:bCs/>
                <w:sz w:val="24"/>
                <w:szCs w:val="24"/>
              </w:rPr>
            </w:pPr>
          </w:p>
        </w:tc>
        <w:tc>
          <w:tcPr>
            <w:tcW w:w="121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r>
              <w:rPr>
                <w:rFonts w:hint="eastAsia" w:ascii="仿宋_GB2312"/>
                <w:bCs/>
                <w:sz w:val="24"/>
                <w:szCs w:val="24"/>
              </w:rPr>
              <w:t>联系人</w:t>
            </w:r>
          </w:p>
        </w:tc>
        <w:tc>
          <w:tcPr>
            <w:tcW w:w="121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p>
        </w:tc>
        <w:tc>
          <w:tcPr>
            <w:tcW w:w="121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r>
              <w:rPr>
                <w:rFonts w:hint="eastAsia" w:ascii="仿宋_GB2312"/>
                <w:bCs/>
                <w:sz w:val="24"/>
                <w:szCs w:val="24"/>
              </w:rPr>
              <w:t>联系电话</w:t>
            </w:r>
          </w:p>
        </w:tc>
        <w:tc>
          <w:tcPr>
            <w:tcW w:w="1218"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p>
        </w:tc>
        <w:tc>
          <w:tcPr>
            <w:tcW w:w="1218"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r>
              <w:rPr>
                <w:rFonts w:hint="eastAsia" w:ascii="仿宋_GB2312"/>
                <w:bCs/>
                <w:sz w:val="24"/>
                <w:szCs w:val="24"/>
              </w:rPr>
              <w:t>电子邮箱</w:t>
            </w:r>
          </w:p>
        </w:tc>
        <w:tc>
          <w:tcPr>
            <w:tcW w:w="1469"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Calibri" w:cs="Arial"/>
                <w:bCs/>
                <w:sz w:val="24"/>
                <w:szCs w:val="24"/>
              </w:rPr>
            </w:pPr>
          </w:p>
        </w:tc>
        <w:tc>
          <w:tcPr>
            <w:tcW w:w="121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r>
              <w:rPr>
                <w:rFonts w:hint="eastAsia" w:ascii="仿宋_GB2312"/>
                <w:bCs/>
                <w:sz w:val="24"/>
                <w:szCs w:val="24"/>
              </w:rPr>
              <w:t>开户银行</w:t>
            </w:r>
          </w:p>
        </w:tc>
        <w:tc>
          <w:tcPr>
            <w:tcW w:w="3652"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p>
        </w:tc>
        <w:tc>
          <w:tcPr>
            <w:tcW w:w="1218"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r>
              <w:rPr>
                <w:rFonts w:hint="eastAsia" w:ascii="仿宋_GB2312"/>
                <w:bCs/>
                <w:sz w:val="24"/>
                <w:szCs w:val="24"/>
              </w:rPr>
              <w:t>账 号</w:t>
            </w:r>
          </w:p>
        </w:tc>
        <w:tc>
          <w:tcPr>
            <w:tcW w:w="1469"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r>
              <w:rPr>
                <w:rFonts w:hint="eastAsia" w:ascii="仿宋_GB2312"/>
                <w:bCs/>
                <w:sz w:val="24"/>
                <w:szCs w:val="24"/>
              </w:rPr>
              <w:t>合同类别</w:t>
            </w:r>
          </w:p>
        </w:tc>
        <w:tc>
          <w:tcPr>
            <w:tcW w:w="121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r>
              <w:rPr>
                <w:rFonts w:hint="eastAsia" w:ascii="仿宋_GB2312"/>
                <w:bCs/>
                <w:sz w:val="24"/>
                <w:szCs w:val="24"/>
              </w:rPr>
              <w:t>合同认定登记号</w:t>
            </w:r>
          </w:p>
        </w:tc>
        <w:tc>
          <w:tcPr>
            <w:tcW w:w="24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r>
              <w:rPr>
                <w:rFonts w:hint="eastAsia" w:ascii="仿宋_GB2312"/>
                <w:bCs/>
                <w:sz w:val="24"/>
                <w:szCs w:val="24"/>
              </w:rPr>
              <w:t>技术合同总额</w:t>
            </w:r>
          </w:p>
          <w:p>
            <w:pPr>
              <w:autoSpaceDN w:val="0"/>
              <w:jc w:val="center"/>
              <w:rPr>
                <w:rFonts w:ascii="仿宋_GB2312" w:hAnsi="Calibri" w:cs="Arial"/>
                <w:bCs/>
                <w:sz w:val="24"/>
                <w:szCs w:val="24"/>
              </w:rPr>
            </w:pPr>
            <w:r>
              <w:rPr>
                <w:rFonts w:hint="eastAsia" w:ascii="仿宋_GB2312"/>
                <w:bCs/>
                <w:sz w:val="24"/>
                <w:szCs w:val="24"/>
              </w:rPr>
              <w:t>（万元）</w:t>
            </w:r>
          </w:p>
        </w:tc>
        <w:tc>
          <w:tcPr>
            <w:tcW w:w="2436"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r>
              <w:rPr>
                <w:rFonts w:hint="eastAsia" w:ascii="仿宋_GB2312"/>
                <w:bCs/>
                <w:sz w:val="24"/>
                <w:szCs w:val="24"/>
              </w:rPr>
              <w:t>实际发生的合同额（万元）</w:t>
            </w:r>
          </w:p>
        </w:tc>
        <w:tc>
          <w:tcPr>
            <w:tcW w:w="1469"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r>
              <w:rPr>
                <w:rFonts w:hint="eastAsia" w:ascii="仿宋_GB2312"/>
                <w:bCs/>
                <w:sz w:val="24"/>
                <w:szCs w:val="24"/>
              </w:rPr>
              <w:t>申请奖励金额（万元）</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21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p>
        </w:tc>
        <w:tc>
          <w:tcPr>
            <w:tcW w:w="121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p>
        </w:tc>
        <w:tc>
          <w:tcPr>
            <w:tcW w:w="24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p>
        </w:tc>
        <w:tc>
          <w:tcPr>
            <w:tcW w:w="2436"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p>
        </w:tc>
        <w:tc>
          <w:tcPr>
            <w:tcW w:w="1469"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466" w:hRule="atLeast"/>
        </w:trPr>
        <w:tc>
          <w:tcPr>
            <w:tcW w:w="121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r>
              <w:rPr>
                <w:rFonts w:hint="eastAsia" w:ascii="仿宋_GB2312"/>
                <w:bCs/>
                <w:sz w:val="24"/>
                <w:szCs w:val="24"/>
              </w:rPr>
              <w:t>申报单位意见</w:t>
            </w:r>
          </w:p>
        </w:tc>
        <w:tc>
          <w:tcPr>
            <w:tcW w:w="7556" w:type="dxa"/>
            <w:gridSpan w:val="6"/>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p>
          <w:p>
            <w:pPr>
              <w:autoSpaceDN w:val="0"/>
              <w:jc w:val="center"/>
              <w:rPr>
                <w:rFonts w:ascii="仿宋_GB2312"/>
                <w:bCs/>
                <w:sz w:val="24"/>
                <w:szCs w:val="24"/>
              </w:rPr>
            </w:pPr>
            <w:r>
              <w:rPr>
                <w:rFonts w:hint="eastAsia" w:ascii="仿宋_GB2312"/>
                <w:bCs/>
                <w:sz w:val="24"/>
                <w:szCs w:val="24"/>
              </w:rPr>
              <w:t xml:space="preserve">                                  </w:t>
            </w:r>
          </w:p>
          <w:p>
            <w:pPr>
              <w:autoSpaceDN w:val="0"/>
              <w:rPr>
                <w:rFonts w:ascii="仿宋_GB2312"/>
                <w:sz w:val="24"/>
                <w:szCs w:val="24"/>
              </w:rPr>
            </w:pPr>
          </w:p>
          <w:p>
            <w:pPr>
              <w:autoSpaceDN w:val="0"/>
              <w:rPr>
                <w:rFonts w:ascii="仿宋_GB2312"/>
                <w:sz w:val="24"/>
                <w:szCs w:val="24"/>
              </w:rPr>
            </w:pPr>
            <w:r>
              <w:rPr>
                <w:rFonts w:hint="eastAsia" w:ascii="仿宋_GB2312"/>
                <w:bCs/>
                <w:sz w:val="24"/>
                <w:szCs w:val="24"/>
              </w:rPr>
              <w:t xml:space="preserve">                                               （公章）</w:t>
            </w:r>
          </w:p>
          <w:p>
            <w:pPr>
              <w:autoSpaceDN w:val="0"/>
              <w:rPr>
                <w:rFonts w:ascii="仿宋_GB2312"/>
                <w:sz w:val="24"/>
                <w:szCs w:val="24"/>
              </w:rPr>
            </w:pPr>
          </w:p>
          <w:p>
            <w:pPr>
              <w:autoSpaceDN w:val="0"/>
              <w:rPr>
                <w:rFonts w:ascii="仿宋_GB2312" w:hAnsi="Calibri" w:cs="Arial"/>
                <w:sz w:val="24"/>
                <w:szCs w:val="24"/>
              </w:rPr>
            </w:pPr>
            <w:r>
              <w:rPr>
                <w:rFonts w:hint="eastAsia" w:ascii="仿宋_GB2312"/>
                <w:bCs/>
                <w:sz w:val="24"/>
                <w:szCs w:val="24"/>
              </w:rPr>
              <w:t>企业法定代表人签字：                          年     月     日</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613" w:hRule="atLeast"/>
        </w:trPr>
        <w:tc>
          <w:tcPr>
            <w:tcW w:w="1217" w:type="dxa"/>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r>
              <w:rPr>
                <w:rFonts w:hint="eastAsia" w:ascii="仿宋_GB2312"/>
                <w:bCs/>
                <w:sz w:val="24"/>
                <w:szCs w:val="24"/>
              </w:rPr>
              <w:t>县（市）区、园区科技管理部门意见</w:t>
            </w:r>
          </w:p>
        </w:tc>
        <w:tc>
          <w:tcPr>
            <w:tcW w:w="7556" w:type="dxa"/>
            <w:gridSpan w:val="6"/>
            <w:tcBorders>
              <w:top w:val="single" w:color="000000" w:sz="4" w:space="0"/>
              <w:left w:val="single" w:color="000000" w:sz="4" w:space="0"/>
              <w:bottom w:val="single" w:color="000000" w:sz="4" w:space="0"/>
              <w:right w:val="single" w:color="000000" w:sz="4" w:space="0"/>
            </w:tcBorders>
            <w:vAlign w:val="center"/>
          </w:tcPr>
          <w:p>
            <w:pPr>
              <w:autoSpaceDN w:val="0"/>
              <w:jc w:val="center"/>
              <w:rPr>
                <w:rFonts w:ascii="仿宋_GB2312" w:hAnsi="Calibri" w:cs="Arial"/>
                <w:bCs/>
                <w:sz w:val="24"/>
                <w:szCs w:val="24"/>
              </w:rPr>
            </w:pPr>
          </w:p>
          <w:p>
            <w:pPr>
              <w:autoSpaceDN w:val="0"/>
              <w:rPr>
                <w:rFonts w:ascii="仿宋_GB2312"/>
                <w:sz w:val="24"/>
                <w:szCs w:val="24"/>
              </w:rPr>
            </w:pPr>
          </w:p>
          <w:p>
            <w:pPr>
              <w:tabs>
                <w:tab w:val="left" w:pos="3568"/>
                <w:tab w:val="left" w:pos="4888"/>
                <w:tab w:val="left" w:pos="5563"/>
              </w:tabs>
              <w:autoSpaceDN w:val="0"/>
              <w:rPr>
                <w:rFonts w:ascii="仿宋_GB2312"/>
                <w:sz w:val="24"/>
                <w:szCs w:val="24"/>
              </w:rPr>
            </w:pPr>
          </w:p>
          <w:p>
            <w:pPr>
              <w:autoSpaceDN w:val="0"/>
              <w:rPr>
                <w:rFonts w:ascii="仿宋_GB2312"/>
                <w:sz w:val="24"/>
                <w:szCs w:val="24"/>
              </w:rPr>
            </w:pPr>
            <w:r>
              <w:rPr>
                <w:rFonts w:hint="eastAsia" w:ascii="仿宋_GB2312"/>
                <w:bCs/>
                <w:sz w:val="24"/>
                <w:szCs w:val="24"/>
              </w:rPr>
              <w:t xml:space="preserve">                                                （公章）</w:t>
            </w:r>
          </w:p>
          <w:p>
            <w:pPr>
              <w:autoSpaceDN w:val="0"/>
              <w:rPr>
                <w:rFonts w:ascii="仿宋_GB2312"/>
                <w:sz w:val="24"/>
                <w:szCs w:val="24"/>
              </w:rPr>
            </w:pPr>
          </w:p>
          <w:p>
            <w:pPr>
              <w:autoSpaceDN w:val="0"/>
              <w:rPr>
                <w:rFonts w:ascii="仿宋_GB2312" w:hAnsi="Calibri" w:cs="Arial"/>
                <w:sz w:val="24"/>
                <w:szCs w:val="24"/>
              </w:rPr>
            </w:pPr>
            <w:r>
              <w:rPr>
                <w:rFonts w:hint="eastAsia" w:ascii="仿宋_GB2312"/>
                <w:sz w:val="24"/>
                <w:szCs w:val="24"/>
              </w:rPr>
              <w:t xml:space="preserve">                   </w:t>
            </w:r>
            <w:r>
              <w:rPr>
                <w:rFonts w:hint="eastAsia" w:ascii="仿宋_GB2312"/>
                <w:bCs/>
                <w:sz w:val="24"/>
                <w:szCs w:val="24"/>
              </w:rPr>
              <w:t xml:space="preserve">                          年     月     日</w:t>
            </w:r>
          </w:p>
        </w:tc>
      </w:tr>
    </w:tbl>
    <w:p>
      <w:pPr>
        <w:spacing w:line="480" w:lineRule="exact"/>
        <w:ind w:right="316" w:rightChars="100"/>
        <w:rPr>
          <w:rFonts w:ascii="仿宋" w:hAnsi="仿宋" w:eastAsia="仿宋" w:cs="宋体"/>
          <w:color w:val="333333"/>
          <w:kern w:val="0"/>
        </w:rPr>
      </w:pPr>
      <w:bookmarkStart w:id="3" w:name="_GoBack"/>
      <w:bookmarkEnd w:id="3"/>
      <w:r>
        <w:rPr>
          <w:rFonts w:ascii="仿宋" w:hAnsi="仿宋" w:eastAsia="仿宋"/>
          <w:sz w:val="28"/>
          <w:szCs w:val="28"/>
        </w:rPr>
        <w:pict>
          <v:line id="_x0000_s1033" o:spid="_x0000_s1033" o:spt="20" style="position:absolute;left:0pt;margin-left:0pt;margin-top:0pt;height:0pt;width:442.2pt;z-index:251659264;mso-width-relative:page;mso-height-relative:page;" coordsize="21600,21600" o:gfxdata="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hwzWbSAAAAAgEAAA8A&#10;AAAAAAAAAQAgAAAAIgAAAGRycy9kb3ducmV2LnhtbFBLAQIUABQAAAAIAIdO4kAk4cVy5AEAAKoD&#10;AAAOAAAAAAAAAAEAIAAAACEBAABkcnMvZTJvRG9jLnhtbFBLBQYAAAAABgAGAFkBAAB3BQAAAAA=&#10;">
            <v:path arrowok="t"/>
            <v:fill focussize="0,0"/>
            <v:stroke/>
            <v:imagedata o:title=""/>
            <o:lock v:ext="edit"/>
            <w10:anchorlock/>
          </v:line>
        </w:pict>
      </w:r>
    </w:p>
    <w:sectPr>
      <w:footerReference r:id="rId3" w:type="default"/>
      <w:pgSz w:w="11906" w:h="16838"/>
      <w:pgMar w:top="2098" w:right="1474" w:bottom="1984" w:left="1587" w:header="850" w:footer="1474"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宋体"/>
    <w:panose1 w:val="00000000000000000000"/>
    <w:charset w:val="86"/>
    <w:family w:val="script"/>
    <w:pitch w:val="default"/>
    <w:sig w:usb0="00000000" w:usb1="00000000" w:usb2="0000001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640" w:rightChars="200"/>
      <w:jc w:val="right"/>
      <w:rPr>
        <w:sz w:val="28"/>
        <w:szCs w:val="28"/>
      </w:rPr>
    </w:pPr>
    <w:r>
      <w:rPr>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10</w:t>
    </w:r>
    <w:r>
      <w:rPr>
        <w:sz w:val="28"/>
        <w:szCs w:val="28"/>
      </w:rPr>
      <w:fldChar w:fldCharType="end"/>
    </w:r>
    <w:r>
      <w:rPr>
        <w:rFonts w:hint="eastAsia"/>
        <w:sz w:val="28"/>
        <w:szCs w:val="28"/>
      </w:rPr>
      <w:t xml:space="preserve"> </w:t>
    </w:r>
    <w:r>
      <w:rPr>
        <w:sz w:val="28"/>
        <w:szCs w:val="28"/>
      </w:rPr>
      <w:t>–</w:t>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435C95"/>
    <w:multiLevelType w:val="singleLevel"/>
    <w:tmpl w:val="50435C95"/>
    <w:lvl w:ilvl="0" w:tentative="0">
      <w:start w:val="1"/>
      <w:numFmt w:val="decimal"/>
      <w:pStyle w:val="11"/>
      <w:lvlText w:val="图%1. "/>
      <w:lvlJc w:val="left"/>
      <w:pPr>
        <w:tabs>
          <w:tab w:val="left" w:pos="777"/>
        </w:tabs>
        <w:ind w:left="777" w:hanging="42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NotTrackMoves/>
  <w:attachedTemplate r:id="rId1"/>
  <w:documentProtection w:enforcement="0"/>
  <w:defaultTabStop w:val="425"/>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2"/>
  </w:compat>
  <w:docVars>
    <w:docVar w:name="commondata" w:val="eyJoZGlkIjoiZTRmMjFkNWU2NDE2MzU0MzM5MDliMTlkYmIwYzU1MWQifQ=="/>
  </w:docVars>
  <w:rsids>
    <w:rsidRoot w:val="00C47A22"/>
    <w:rsid w:val="000013A7"/>
    <w:rsid w:val="00002863"/>
    <w:rsid w:val="00004647"/>
    <w:rsid w:val="00014407"/>
    <w:rsid w:val="000145AC"/>
    <w:rsid w:val="00032A05"/>
    <w:rsid w:val="0004035E"/>
    <w:rsid w:val="00040D69"/>
    <w:rsid w:val="00045512"/>
    <w:rsid w:val="0004781D"/>
    <w:rsid w:val="00051CB2"/>
    <w:rsid w:val="000565C5"/>
    <w:rsid w:val="00056CE3"/>
    <w:rsid w:val="00057E3E"/>
    <w:rsid w:val="0006420D"/>
    <w:rsid w:val="000658C0"/>
    <w:rsid w:val="0007109C"/>
    <w:rsid w:val="00071F52"/>
    <w:rsid w:val="00071FA8"/>
    <w:rsid w:val="00073477"/>
    <w:rsid w:val="00081E58"/>
    <w:rsid w:val="0008225D"/>
    <w:rsid w:val="0008238C"/>
    <w:rsid w:val="0008375F"/>
    <w:rsid w:val="00090EED"/>
    <w:rsid w:val="0009718D"/>
    <w:rsid w:val="000B24DB"/>
    <w:rsid w:val="000B4BD5"/>
    <w:rsid w:val="000D1D70"/>
    <w:rsid w:val="000D59FD"/>
    <w:rsid w:val="00103543"/>
    <w:rsid w:val="00106568"/>
    <w:rsid w:val="00107998"/>
    <w:rsid w:val="0012240C"/>
    <w:rsid w:val="001364F1"/>
    <w:rsid w:val="00146327"/>
    <w:rsid w:val="001465A4"/>
    <w:rsid w:val="001566B3"/>
    <w:rsid w:val="00171485"/>
    <w:rsid w:val="001721B0"/>
    <w:rsid w:val="00183417"/>
    <w:rsid w:val="00183ED4"/>
    <w:rsid w:val="00193465"/>
    <w:rsid w:val="00194DFB"/>
    <w:rsid w:val="00197D4D"/>
    <w:rsid w:val="001A0563"/>
    <w:rsid w:val="001A7A41"/>
    <w:rsid w:val="001B592F"/>
    <w:rsid w:val="001C5409"/>
    <w:rsid w:val="001D4CE3"/>
    <w:rsid w:val="001D5970"/>
    <w:rsid w:val="001E23B1"/>
    <w:rsid w:val="001E2646"/>
    <w:rsid w:val="001F2DE4"/>
    <w:rsid w:val="001F2E9A"/>
    <w:rsid w:val="001F4703"/>
    <w:rsid w:val="002071C4"/>
    <w:rsid w:val="00211410"/>
    <w:rsid w:val="00211569"/>
    <w:rsid w:val="00213FBA"/>
    <w:rsid w:val="00217631"/>
    <w:rsid w:val="0022239C"/>
    <w:rsid w:val="0022738C"/>
    <w:rsid w:val="002369D1"/>
    <w:rsid w:val="0025055B"/>
    <w:rsid w:val="002567C9"/>
    <w:rsid w:val="0027646C"/>
    <w:rsid w:val="00276F97"/>
    <w:rsid w:val="002836B2"/>
    <w:rsid w:val="002837EE"/>
    <w:rsid w:val="00287CB4"/>
    <w:rsid w:val="002A60B2"/>
    <w:rsid w:val="002B0C7A"/>
    <w:rsid w:val="002B1ABE"/>
    <w:rsid w:val="002B7117"/>
    <w:rsid w:val="002C0A54"/>
    <w:rsid w:val="002C20EA"/>
    <w:rsid w:val="002C335E"/>
    <w:rsid w:val="002D2677"/>
    <w:rsid w:val="002D2C01"/>
    <w:rsid w:val="002D5464"/>
    <w:rsid w:val="002E4912"/>
    <w:rsid w:val="002F79F9"/>
    <w:rsid w:val="00300433"/>
    <w:rsid w:val="0030232D"/>
    <w:rsid w:val="00306964"/>
    <w:rsid w:val="00320880"/>
    <w:rsid w:val="00326BF6"/>
    <w:rsid w:val="003335FC"/>
    <w:rsid w:val="00336551"/>
    <w:rsid w:val="0035275B"/>
    <w:rsid w:val="00362AFD"/>
    <w:rsid w:val="00366B4E"/>
    <w:rsid w:val="00372968"/>
    <w:rsid w:val="0038440F"/>
    <w:rsid w:val="00384F6D"/>
    <w:rsid w:val="00386157"/>
    <w:rsid w:val="00392F3F"/>
    <w:rsid w:val="003A242E"/>
    <w:rsid w:val="003B5676"/>
    <w:rsid w:val="003C108B"/>
    <w:rsid w:val="003D0357"/>
    <w:rsid w:val="003D27CE"/>
    <w:rsid w:val="003E2978"/>
    <w:rsid w:val="003E574E"/>
    <w:rsid w:val="003F4F2D"/>
    <w:rsid w:val="00411761"/>
    <w:rsid w:val="00424D8E"/>
    <w:rsid w:val="00426D16"/>
    <w:rsid w:val="00432AEB"/>
    <w:rsid w:val="004418AD"/>
    <w:rsid w:val="00450299"/>
    <w:rsid w:val="004502CA"/>
    <w:rsid w:val="00451615"/>
    <w:rsid w:val="00464041"/>
    <w:rsid w:val="00471B86"/>
    <w:rsid w:val="00476A08"/>
    <w:rsid w:val="004864F5"/>
    <w:rsid w:val="00491E56"/>
    <w:rsid w:val="00493E8D"/>
    <w:rsid w:val="00494C34"/>
    <w:rsid w:val="004959CD"/>
    <w:rsid w:val="004A1399"/>
    <w:rsid w:val="004A3F7F"/>
    <w:rsid w:val="004B12FF"/>
    <w:rsid w:val="004B30EC"/>
    <w:rsid w:val="004B4A6E"/>
    <w:rsid w:val="004C1D6B"/>
    <w:rsid w:val="004C4D06"/>
    <w:rsid w:val="004C7573"/>
    <w:rsid w:val="004D1C38"/>
    <w:rsid w:val="004E40F6"/>
    <w:rsid w:val="004E646A"/>
    <w:rsid w:val="004F1C4C"/>
    <w:rsid w:val="004F26F7"/>
    <w:rsid w:val="004F3828"/>
    <w:rsid w:val="005062D5"/>
    <w:rsid w:val="00506E4A"/>
    <w:rsid w:val="00510A84"/>
    <w:rsid w:val="00513BB6"/>
    <w:rsid w:val="005143E0"/>
    <w:rsid w:val="00517C0F"/>
    <w:rsid w:val="00521ADF"/>
    <w:rsid w:val="0052487D"/>
    <w:rsid w:val="00525EF9"/>
    <w:rsid w:val="00526C7F"/>
    <w:rsid w:val="00544D8F"/>
    <w:rsid w:val="00546052"/>
    <w:rsid w:val="00556A42"/>
    <w:rsid w:val="00564DFE"/>
    <w:rsid w:val="00566C20"/>
    <w:rsid w:val="00573470"/>
    <w:rsid w:val="00574A02"/>
    <w:rsid w:val="00576910"/>
    <w:rsid w:val="00580696"/>
    <w:rsid w:val="00581ADE"/>
    <w:rsid w:val="00583253"/>
    <w:rsid w:val="005874B7"/>
    <w:rsid w:val="00587C82"/>
    <w:rsid w:val="0059095D"/>
    <w:rsid w:val="005B126E"/>
    <w:rsid w:val="005B189B"/>
    <w:rsid w:val="005C10FC"/>
    <w:rsid w:val="005C4582"/>
    <w:rsid w:val="005C4588"/>
    <w:rsid w:val="005F0AD3"/>
    <w:rsid w:val="005F32A9"/>
    <w:rsid w:val="005F646E"/>
    <w:rsid w:val="005F6D8F"/>
    <w:rsid w:val="006316D6"/>
    <w:rsid w:val="00640825"/>
    <w:rsid w:val="006427BC"/>
    <w:rsid w:val="0064345B"/>
    <w:rsid w:val="00651FC1"/>
    <w:rsid w:val="0065678E"/>
    <w:rsid w:val="00656B44"/>
    <w:rsid w:val="006657E9"/>
    <w:rsid w:val="00666DDE"/>
    <w:rsid w:val="00670830"/>
    <w:rsid w:val="00680A81"/>
    <w:rsid w:val="00694227"/>
    <w:rsid w:val="00696C61"/>
    <w:rsid w:val="006A1430"/>
    <w:rsid w:val="006A2D4C"/>
    <w:rsid w:val="006A4164"/>
    <w:rsid w:val="006A67E7"/>
    <w:rsid w:val="006A6BEA"/>
    <w:rsid w:val="006A7F32"/>
    <w:rsid w:val="006C51F2"/>
    <w:rsid w:val="006D31E2"/>
    <w:rsid w:val="006D381F"/>
    <w:rsid w:val="006E037F"/>
    <w:rsid w:val="006F2EBC"/>
    <w:rsid w:val="006F729A"/>
    <w:rsid w:val="00705CEF"/>
    <w:rsid w:val="00710BB1"/>
    <w:rsid w:val="00720636"/>
    <w:rsid w:val="00723A8D"/>
    <w:rsid w:val="00736FD7"/>
    <w:rsid w:val="0074638E"/>
    <w:rsid w:val="0074745A"/>
    <w:rsid w:val="00755207"/>
    <w:rsid w:val="00757E3B"/>
    <w:rsid w:val="00780958"/>
    <w:rsid w:val="0078480C"/>
    <w:rsid w:val="00795D83"/>
    <w:rsid w:val="007A1DB7"/>
    <w:rsid w:val="007A24D6"/>
    <w:rsid w:val="007A61C3"/>
    <w:rsid w:val="007B4716"/>
    <w:rsid w:val="007C0589"/>
    <w:rsid w:val="007C07D0"/>
    <w:rsid w:val="007D086E"/>
    <w:rsid w:val="007D72D6"/>
    <w:rsid w:val="007E08B1"/>
    <w:rsid w:val="007E3B39"/>
    <w:rsid w:val="007E3CA8"/>
    <w:rsid w:val="007E7420"/>
    <w:rsid w:val="007F74B0"/>
    <w:rsid w:val="008034BE"/>
    <w:rsid w:val="00812616"/>
    <w:rsid w:val="008152DE"/>
    <w:rsid w:val="00815885"/>
    <w:rsid w:val="00824E58"/>
    <w:rsid w:val="00847EEB"/>
    <w:rsid w:val="00872742"/>
    <w:rsid w:val="0087700B"/>
    <w:rsid w:val="00883718"/>
    <w:rsid w:val="008C18C0"/>
    <w:rsid w:val="008C422B"/>
    <w:rsid w:val="008D2153"/>
    <w:rsid w:val="008D56DD"/>
    <w:rsid w:val="008E39FF"/>
    <w:rsid w:val="008E658C"/>
    <w:rsid w:val="008F2B4F"/>
    <w:rsid w:val="008F512B"/>
    <w:rsid w:val="00900F42"/>
    <w:rsid w:val="0092044A"/>
    <w:rsid w:val="00931B16"/>
    <w:rsid w:val="00931DF6"/>
    <w:rsid w:val="009322B1"/>
    <w:rsid w:val="009418D1"/>
    <w:rsid w:val="0094309F"/>
    <w:rsid w:val="00944451"/>
    <w:rsid w:val="0094468E"/>
    <w:rsid w:val="00965455"/>
    <w:rsid w:val="00971534"/>
    <w:rsid w:val="00971E75"/>
    <w:rsid w:val="009815A1"/>
    <w:rsid w:val="009B6614"/>
    <w:rsid w:val="009D4ACC"/>
    <w:rsid w:val="009E0FB8"/>
    <w:rsid w:val="009E52AB"/>
    <w:rsid w:val="009F5504"/>
    <w:rsid w:val="00A0216B"/>
    <w:rsid w:val="00A029AA"/>
    <w:rsid w:val="00A115C0"/>
    <w:rsid w:val="00A12216"/>
    <w:rsid w:val="00A12D96"/>
    <w:rsid w:val="00A17BE6"/>
    <w:rsid w:val="00A23A26"/>
    <w:rsid w:val="00A32C3D"/>
    <w:rsid w:val="00A528A0"/>
    <w:rsid w:val="00A5299F"/>
    <w:rsid w:val="00A6185A"/>
    <w:rsid w:val="00A628DA"/>
    <w:rsid w:val="00A7544D"/>
    <w:rsid w:val="00A76DA1"/>
    <w:rsid w:val="00A8419E"/>
    <w:rsid w:val="00A84C61"/>
    <w:rsid w:val="00A85B5C"/>
    <w:rsid w:val="00A86BA7"/>
    <w:rsid w:val="00AA307A"/>
    <w:rsid w:val="00AB3B9A"/>
    <w:rsid w:val="00AB44BA"/>
    <w:rsid w:val="00AC03B6"/>
    <w:rsid w:val="00AC0EFB"/>
    <w:rsid w:val="00AC3FD9"/>
    <w:rsid w:val="00AD1A2D"/>
    <w:rsid w:val="00AE0377"/>
    <w:rsid w:val="00AE359B"/>
    <w:rsid w:val="00AE4D44"/>
    <w:rsid w:val="00AF1403"/>
    <w:rsid w:val="00AF2A38"/>
    <w:rsid w:val="00B17BA0"/>
    <w:rsid w:val="00B20461"/>
    <w:rsid w:val="00B23BC8"/>
    <w:rsid w:val="00B30362"/>
    <w:rsid w:val="00B3077D"/>
    <w:rsid w:val="00B3294F"/>
    <w:rsid w:val="00B4634D"/>
    <w:rsid w:val="00B52530"/>
    <w:rsid w:val="00B610E7"/>
    <w:rsid w:val="00B618E3"/>
    <w:rsid w:val="00B642CF"/>
    <w:rsid w:val="00B73F41"/>
    <w:rsid w:val="00B76D9F"/>
    <w:rsid w:val="00BA33A5"/>
    <w:rsid w:val="00BA7E5D"/>
    <w:rsid w:val="00BB06AD"/>
    <w:rsid w:val="00BB1E24"/>
    <w:rsid w:val="00BB239F"/>
    <w:rsid w:val="00BB2FE0"/>
    <w:rsid w:val="00BB6E30"/>
    <w:rsid w:val="00BC15B8"/>
    <w:rsid w:val="00BC2F82"/>
    <w:rsid w:val="00BD1831"/>
    <w:rsid w:val="00BD26BF"/>
    <w:rsid w:val="00BD6241"/>
    <w:rsid w:val="00BD7C20"/>
    <w:rsid w:val="00BE2049"/>
    <w:rsid w:val="00BE7CA6"/>
    <w:rsid w:val="00BF3580"/>
    <w:rsid w:val="00C00CC8"/>
    <w:rsid w:val="00C15D94"/>
    <w:rsid w:val="00C17F2A"/>
    <w:rsid w:val="00C223AB"/>
    <w:rsid w:val="00C23BDE"/>
    <w:rsid w:val="00C35B53"/>
    <w:rsid w:val="00C40517"/>
    <w:rsid w:val="00C47A22"/>
    <w:rsid w:val="00C60396"/>
    <w:rsid w:val="00C63F87"/>
    <w:rsid w:val="00C6518F"/>
    <w:rsid w:val="00C662AB"/>
    <w:rsid w:val="00C67C6D"/>
    <w:rsid w:val="00C72432"/>
    <w:rsid w:val="00C82F00"/>
    <w:rsid w:val="00C934C2"/>
    <w:rsid w:val="00C938DE"/>
    <w:rsid w:val="00C93F47"/>
    <w:rsid w:val="00CA03CE"/>
    <w:rsid w:val="00CA1362"/>
    <w:rsid w:val="00CA3DE7"/>
    <w:rsid w:val="00CB7D08"/>
    <w:rsid w:val="00CD426C"/>
    <w:rsid w:val="00CE4C05"/>
    <w:rsid w:val="00CF0712"/>
    <w:rsid w:val="00D01168"/>
    <w:rsid w:val="00D01205"/>
    <w:rsid w:val="00D05EBD"/>
    <w:rsid w:val="00D229B0"/>
    <w:rsid w:val="00D233EF"/>
    <w:rsid w:val="00D25E00"/>
    <w:rsid w:val="00D30D42"/>
    <w:rsid w:val="00D42DC2"/>
    <w:rsid w:val="00D44249"/>
    <w:rsid w:val="00D45C4F"/>
    <w:rsid w:val="00D54A20"/>
    <w:rsid w:val="00D703F6"/>
    <w:rsid w:val="00D72E30"/>
    <w:rsid w:val="00D8228F"/>
    <w:rsid w:val="00D82BA6"/>
    <w:rsid w:val="00D91009"/>
    <w:rsid w:val="00D95DF3"/>
    <w:rsid w:val="00DA11E4"/>
    <w:rsid w:val="00DA22E7"/>
    <w:rsid w:val="00DB2FD3"/>
    <w:rsid w:val="00DE1380"/>
    <w:rsid w:val="00DE1D26"/>
    <w:rsid w:val="00DF05A6"/>
    <w:rsid w:val="00DF3FE2"/>
    <w:rsid w:val="00DF4C81"/>
    <w:rsid w:val="00DF4F3F"/>
    <w:rsid w:val="00DF5B9F"/>
    <w:rsid w:val="00DF763B"/>
    <w:rsid w:val="00E06D11"/>
    <w:rsid w:val="00E109DB"/>
    <w:rsid w:val="00E11D26"/>
    <w:rsid w:val="00E1461F"/>
    <w:rsid w:val="00E27671"/>
    <w:rsid w:val="00E40320"/>
    <w:rsid w:val="00E62313"/>
    <w:rsid w:val="00E70DCD"/>
    <w:rsid w:val="00E76C95"/>
    <w:rsid w:val="00E80D90"/>
    <w:rsid w:val="00E86788"/>
    <w:rsid w:val="00E87AC5"/>
    <w:rsid w:val="00E90599"/>
    <w:rsid w:val="00E93265"/>
    <w:rsid w:val="00E968A2"/>
    <w:rsid w:val="00EA0ACF"/>
    <w:rsid w:val="00EB07F1"/>
    <w:rsid w:val="00EB1CA1"/>
    <w:rsid w:val="00EB3DD9"/>
    <w:rsid w:val="00ED1508"/>
    <w:rsid w:val="00ED193D"/>
    <w:rsid w:val="00ED23CB"/>
    <w:rsid w:val="00EE023E"/>
    <w:rsid w:val="00EE21DD"/>
    <w:rsid w:val="00EE2202"/>
    <w:rsid w:val="00EE454A"/>
    <w:rsid w:val="00EE456A"/>
    <w:rsid w:val="00F02C9A"/>
    <w:rsid w:val="00F05820"/>
    <w:rsid w:val="00F16D9F"/>
    <w:rsid w:val="00F31C0D"/>
    <w:rsid w:val="00F32835"/>
    <w:rsid w:val="00F35A7C"/>
    <w:rsid w:val="00F42381"/>
    <w:rsid w:val="00F42963"/>
    <w:rsid w:val="00F446DF"/>
    <w:rsid w:val="00F479E7"/>
    <w:rsid w:val="00F6060C"/>
    <w:rsid w:val="00F66D69"/>
    <w:rsid w:val="00F715AA"/>
    <w:rsid w:val="00F72B08"/>
    <w:rsid w:val="00F75650"/>
    <w:rsid w:val="00F8045C"/>
    <w:rsid w:val="00F84586"/>
    <w:rsid w:val="00F84980"/>
    <w:rsid w:val="00F93FBF"/>
    <w:rsid w:val="00F95CEF"/>
    <w:rsid w:val="00F97D25"/>
    <w:rsid w:val="00FA1CA5"/>
    <w:rsid w:val="00FB17A0"/>
    <w:rsid w:val="00FB183E"/>
    <w:rsid w:val="00FD05F4"/>
    <w:rsid w:val="00FD157A"/>
    <w:rsid w:val="00FD5758"/>
    <w:rsid w:val="00FE5BEC"/>
    <w:rsid w:val="00FF1CC4"/>
    <w:rsid w:val="00FF3140"/>
    <w:rsid w:val="0C254B1C"/>
    <w:rsid w:val="0D4B22CC"/>
    <w:rsid w:val="158579BA"/>
    <w:rsid w:val="1BBB7278"/>
    <w:rsid w:val="2F806D27"/>
    <w:rsid w:val="317B5CCB"/>
    <w:rsid w:val="329559F7"/>
    <w:rsid w:val="39C66CBB"/>
    <w:rsid w:val="4D6D41A3"/>
    <w:rsid w:val="50A178AF"/>
    <w:rsid w:val="550613B7"/>
    <w:rsid w:val="5FDC2016"/>
    <w:rsid w:val="75240ED0"/>
    <w:rsid w:val="772C7463"/>
    <w:rsid w:val="77EC6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3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0" w:lineRule="atLeast"/>
    </w:pPr>
    <w:rPr>
      <w:rFonts w:eastAsia="小标宋"/>
      <w:sz w:val="44"/>
    </w:rPr>
  </w:style>
  <w:style w:type="paragraph" w:styleId="3">
    <w:name w:val="Balloon Text"/>
    <w:basedOn w:val="1"/>
    <w:semiHidden/>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uiPriority w:val="0"/>
    <w:pPr>
      <w:widowControl/>
      <w:spacing w:before="100" w:beforeAutospacing="1" w:after="100" w:afterAutospacing="1"/>
      <w:jc w:val="left"/>
    </w:pPr>
    <w:rPr>
      <w:rFonts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Char"/>
    <w:basedOn w:val="1"/>
    <w:next w:val="1"/>
    <w:semiHidden/>
    <w:qFormat/>
    <w:uiPriority w:val="0"/>
    <w:pPr>
      <w:numPr>
        <w:ilvl w:val="0"/>
        <w:numId w:val="1"/>
      </w:numPr>
      <w:adjustRightInd w:val="0"/>
      <w:snapToGrid w:val="0"/>
      <w:spacing w:beforeLines="50" w:afterLines="100" w:line="360" w:lineRule="auto"/>
      <w:jc w:val="center"/>
    </w:pPr>
    <w:rPr>
      <w:rFonts w:eastAsia="宋体"/>
      <w:kern w:val="0"/>
      <w:sz w:val="24"/>
      <w:szCs w:val="24"/>
    </w:rPr>
  </w:style>
  <w:style w:type="character" w:customStyle="1" w:styleId="12">
    <w:name w:val="页脚 Char"/>
    <w:basedOn w:val="9"/>
    <w:link w:val="4"/>
    <w:qFormat/>
    <w:uiPriority w:val="99"/>
    <w:rPr>
      <w:rFonts w:eastAsia="仿宋_GB2312"/>
      <w:kern w:val="2"/>
      <w:sz w:val="18"/>
      <w:szCs w:val="32"/>
    </w:rPr>
  </w:style>
  <w:style w:type="paragraph" w:customStyle="1" w:styleId="13">
    <w:name w:val="Char Char Char Char Char Char"/>
    <w:basedOn w:val="1"/>
    <w:qFormat/>
    <w:uiPriority w:val="0"/>
    <w:rPr>
      <w:rFonts w:ascii="Times New Roman" w:hAnsi="Times New Roman" w:eastAsia="宋体"/>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gwb\gwb12.gw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D12841-9738-4DAB-B9CD-C2657F98F784}">
  <ds:schemaRefs/>
</ds:datastoreItem>
</file>

<file path=docProps/app.xml><?xml version="1.0" encoding="utf-8"?>
<Properties xmlns="http://schemas.openxmlformats.org/officeDocument/2006/extended-properties" xmlns:vt="http://schemas.openxmlformats.org/officeDocument/2006/docPropsVTypes">
  <Template>gwb12.gwb</Template>
  <Company>Microsoft</Company>
  <Pages>11</Pages>
  <Words>519</Words>
  <Characters>2960</Characters>
  <Lines>24</Lines>
  <Paragraphs>6</Paragraphs>
  <TotalTime>9</TotalTime>
  <ScaleCrop>false</ScaleCrop>
  <LinksUpToDate>false</LinksUpToDate>
  <CharactersWithSpaces>3473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2022-09-09T02:38:00Z</dcterms:created>
  <dc:creator>微软用户</dc:creator>
  <cp:lastModifiedBy>§黑涩♥天箜∫　</cp:lastModifiedBy>
  <cp:lastPrinted>2021-10-09T06:40:00Z</cp:lastPrinted>
  <dcterms:modified xsi:type="dcterms:W3CDTF">2022-09-13T07:48:15Z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5A2B07361EB644769772B14BBD9EF0CF</vt:lpwstr>
  </property>
</Properties>
</file>