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</w:pPr>
      <w:r>
        <w:rPr>
          <w:rFonts w:eastAsia="楷体_GB2312"/>
          <w:b w:val="0"/>
          <w:bCs/>
          <w:sz w:val="28"/>
          <w:szCs w:val="28"/>
        </w:rPr>
        <w:t>填表前请认真阅读《填写说明》</w:t>
      </w:r>
    </w:p>
    <w:p/>
    <w:p/>
    <w:p/>
    <w:p/>
    <w:p/>
    <w:p>
      <w:pPr>
        <w:pStyle w:val="3"/>
        <w:rPr>
          <w:rFonts w:hint="eastAsia" w:ascii="方正小标宋简体" w:eastAsia="方正小标宋简体"/>
          <w:b w:val="0"/>
          <w:sz w:val="48"/>
        </w:rPr>
      </w:pPr>
      <w:r>
        <w:rPr>
          <w:rFonts w:hint="eastAsia" w:ascii="方正小标宋简体" w:eastAsia="方正小标宋简体"/>
          <w:b w:val="0"/>
          <w:sz w:val="48"/>
        </w:rPr>
        <w:t>“</w:t>
      </w:r>
      <w:r>
        <w:rPr>
          <w:rFonts w:hint="eastAsia" w:ascii="方正小标宋简体" w:eastAsia="方正小标宋简体"/>
          <w:b w:val="0"/>
          <w:sz w:val="48"/>
          <w:lang w:val="en-US" w:eastAsia="zh-CN"/>
        </w:rPr>
        <w:t>营口</w:t>
      </w:r>
      <w:r>
        <w:rPr>
          <w:rFonts w:hint="eastAsia" w:ascii="方正小标宋简体" w:eastAsia="方正小标宋简体"/>
          <w:b w:val="0"/>
          <w:sz w:val="48"/>
        </w:rPr>
        <w:t>英才计划”项目任务合同书</w:t>
      </w: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/>
          <w:b/>
          <w:bCs/>
          <w:sz w:val="30"/>
          <w:lang w:eastAsia="zh-CN"/>
        </w:rPr>
      </w:pPr>
      <w:r>
        <w:rPr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  <w:lang w:val="en-US" w:eastAsia="zh-CN"/>
        </w:rPr>
        <w:t xml:space="preserve">  计划类别</w:t>
      </w:r>
      <w:r>
        <w:rPr>
          <w:b/>
          <w:bCs/>
          <w:sz w:val="30"/>
        </w:rPr>
        <w:t>：</w:t>
      </w:r>
      <w:r>
        <w:rPr>
          <w:rFonts w:hint="eastAsia"/>
          <w:b/>
          <w:bCs/>
          <w:sz w:val="30"/>
          <w:lang w:eastAsia="zh-CN"/>
        </w:rPr>
        <w:t>“带土移植”团队项目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ascii="宋体" w:hAnsi="宋体"/>
          <w:b/>
          <w:bCs/>
          <w:sz w:val="32"/>
          <w:szCs w:val="32"/>
        </w:rPr>
      </w:pPr>
      <w:r>
        <w:rPr>
          <w:b/>
          <w:bCs/>
          <w:sz w:val="30"/>
        </w:rPr>
        <w:t xml:space="preserve">  </w:t>
      </w:r>
      <w:r>
        <w:rPr>
          <w:rFonts w:hint="eastAsia"/>
          <w:b/>
          <w:bCs/>
          <w:sz w:val="30"/>
        </w:rPr>
        <w:t xml:space="preserve"> </w:t>
      </w:r>
      <w:r>
        <w:rPr>
          <w:b/>
          <w:bCs/>
          <w:sz w:val="30"/>
        </w:rPr>
        <w:t>项目名称：</w:t>
      </w:r>
      <w:r>
        <w:rPr>
          <w:rFonts w:hint="eastAsia" w:ascii="宋体" w:hAnsi="宋体"/>
          <w:b/>
          <w:bCs/>
          <w:sz w:val="32"/>
          <w:szCs w:val="32"/>
        </w:rPr>
        <w:t>ⅩⅩⅩⅩⅩⅩⅩⅩ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eastAsia="宋体"/>
          <w:b/>
          <w:bCs/>
          <w:sz w:val="30"/>
          <w:u w:val="single"/>
          <w:lang w:val="en-US" w:eastAsia="zh-CN"/>
        </w:rPr>
      </w:pPr>
      <w:r>
        <w:rPr>
          <w:b/>
          <w:bCs/>
          <w:sz w:val="30"/>
        </w:rPr>
        <w:t xml:space="preserve">   </w:t>
      </w:r>
      <w:r>
        <w:rPr>
          <w:rFonts w:hint="eastAsia"/>
          <w:b/>
          <w:bCs/>
          <w:sz w:val="30"/>
        </w:rPr>
        <w:t>平台部门</w:t>
      </w:r>
      <w:r>
        <w:rPr>
          <w:b/>
          <w:bCs/>
          <w:sz w:val="30"/>
        </w:rPr>
        <w:t>（甲方）：</w:t>
      </w:r>
      <w:r>
        <w:rPr>
          <w:rFonts w:hint="eastAsia"/>
          <w:b/>
          <w:bCs/>
          <w:sz w:val="30"/>
          <w:lang w:val="en-US" w:eastAsia="zh-CN"/>
        </w:rPr>
        <w:t>营口市科学技术局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ascii="宋体" w:hAnsi="宋体"/>
          <w:b/>
          <w:bCs/>
          <w:sz w:val="32"/>
          <w:szCs w:val="32"/>
        </w:rPr>
      </w:pPr>
      <w:r>
        <w:rPr>
          <w:b/>
          <w:bCs/>
          <w:sz w:val="30"/>
        </w:rPr>
        <w:t xml:space="preserve">   </w:t>
      </w:r>
      <w:r>
        <w:rPr>
          <w:rFonts w:hint="eastAsia"/>
          <w:b/>
          <w:bCs/>
          <w:sz w:val="30"/>
        </w:rPr>
        <w:t>实施</w:t>
      </w:r>
      <w:r>
        <w:rPr>
          <w:b/>
          <w:bCs/>
          <w:sz w:val="30"/>
        </w:rPr>
        <w:t>单位（</w:t>
      </w:r>
      <w:r>
        <w:rPr>
          <w:rFonts w:hint="eastAsia"/>
          <w:b/>
          <w:bCs/>
          <w:sz w:val="30"/>
        </w:rPr>
        <w:t>乙</w:t>
      </w:r>
      <w:r>
        <w:rPr>
          <w:b/>
          <w:bCs/>
          <w:sz w:val="30"/>
        </w:rPr>
        <w:t>方）：</w:t>
      </w:r>
      <w:r>
        <w:rPr>
          <w:rFonts w:hint="eastAsia" w:ascii="宋体" w:hAnsi="宋体"/>
          <w:b/>
          <w:bCs/>
          <w:sz w:val="32"/>
          <w:szCs w:val="32"/>
        </w:rPr>
        <w:t>ⅩⅩⅩⅩ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ascii="宋体" w:hAnsi="宋体"/>
          <w:b/>
          <w:bCs/>
          <w:sz w:val="32"/>
          <w:szCs w:val="32"/>
        </w:rPr>
      </w:pPr>
      <w:r>
        <w:rPr>
          <w:b/>
          <w:bCs/>
          <w:sz w:val="30"/>
        </w:rPr>
        <w:t xml:space="preserve">   </w:t>
      </w:r>
      <w:r>
        <w:rPr>
          <w:rFonts w:hint="eastAsia"/>
          <w:b/>
          <w:bCs/>
          <w:sz w:val="30"/>
        </w:rPr>
        <w:t>推荐</w:t>
      </w:r>
      <w:r>
        <w:rPr>
          <w:b/>
          <w:bCs/>
          <w:sz w:val="30"/>
        </w:rPr>
        <w:t>单位（</w:t>
      </w:r>
      <w:r>
        <w:rPr>
          <w:rFonts w:hint="eastAsia"/>
          <w:b/>
          <w:bCs/>
          <w:sz w:val="30"/>
        </w:rPr>
        <w:t>丙</w:t>
      </w:r>
      <w:r>
        <w:rPr>
          <w:b/>
          <w:bCs/>
          <w:sz w:val="30"/>
        </w:rPr>
        <w:t>方）：</w:t>
      </w:r>
      <w:r>
        <w:rPr>
          <w:rFonts w:hint="eastAsia" w:ascii="宋体" w:hAnsi="宋体"/>
          <w:b/>
          <w:bCs/>
          <w:sz w:val="32"/>
          <w:szCs w:val="32"/>
        </w:rPr>
        <w:t>ⅩⅩⅩⅩ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eastAsia="宋体"/>
          <w:b/>
          <w:bCs/>
          <w:sz w:val="30"/>
          <w:lang w:val="en-US" w:eastAsia="zh-CN"/>
        </w:rPr>
      </w:pPr>
      <w:r>
        <w:rPr>
          <w:b/>
          <w:bCs/>
          <w:sz w:val="30"/>
        </w:rPr>
        <w:t xml:space="preserve">   </w:t>
      </w:r>
      <w:r>
        <w:rPr>
          <w:rFonts w:hint="eastAsia"/>
          <w:b/>
          <w:bCs/>
          <w:sz w:val="30"/>
          <w:lang w:eastAsia="zh-CN"/>
        </w:rPr>
        <w:t>项目负责人</w:t>
      </w:r>
      <w:r>
        <w:rPr>
          <w:b/>
          <w:bCs/>
          <w:sz w:val="30"/>
        </w:rPr>
        <w:t>：</w:t>
      </w:r>
      <w:r>
        <w:rPr>
          <w:rFonts w:hint="eastAsia" w:ascii="宋体" w:hAnsi="宋体"/>
          <w:b/>
          <w:bCs/>
          <w:sz w:val="32"/>
          <w:szCs w:val="32"/>
        </w:rPr>
        <w:t>ⅩⅩⅩⅩ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sz w:val="28"/>
        </w:rPr>
      </w:pPr>
      <w:r>
        <w:rPr>
          <w:b/>
          <w:bCs/>
          <w:sz w:val="30"/>
        </w:rPr>
        <w:t xml:space="preserve">   起止时间：</w:t>
      </w:r>
      <w:bookmarkStart w:id="0" w:name="CONTRACT_START_TIME"/>
      <w:r>
        <w:rPr>
          <w:rFonts w:hint="eastAsia"/>
          <w:b/>
          <w:bCs/>
          <w:sz w:val="30"/>
          <w:lang w:val="en-US" w:eastAsia="zh-CN"/>
        </w:rPr>
        <w:t>2025</w:t>
      </w:r>
      <w:r>
        <w:rPr>
          <w:b/>
          <w:bCs/>
          <w:sz w:val="30"/>
        </w:rPr>
        <w:t xml:space="preserve">年 </w:t>
      </w:r>
      <w:r>
        <w:rPr>
          <w:rFonts w:hint="eastAsia"/>
          <w:b/>
          <w:bCs/>
          <w:sz w:val="30"/>
          <w:lang w:val="en-US" w:eastAsia="zh-CN"/>
        </w:rPr>
        <w:t>7</w:t>
      </w:r>
      <w:r>
        <w:rPr>
          <w:b/>
          <w:bCs/>
          <w:sz w:val="30"/>
        </w:rPr>
        <w:t>月</w:t>
      </w:r>
      <w:bookmarkEnd w:id="0"/>
      <w:r>
        <w:rPr>
          <w:b/>
          <w:bCs/>
          <w:sz w:val="30"/>
        </w:rPr>
        <w:t xml:space="preserve"> 至</w:t>
      </w:r>
      <w:bookmarkStart w:id="1" w:name="CONTRACT_END_TIME"/>
      <w:r>
        <w:rPr>
          <w:rFonts w:hint="eastAsia"/>
          <w:b/>
          <w:bCs/>
          <w:sz w:val="30"/>
          <w:lang w:val="en-US" w:eastAsia="zh-CN"/>
        </w:rPr>
        <w:t>2027</w:t>
      </w:r>
      <w:r>
        <w:rPr>
          <w:b/>
          <w:bCs/>
          <w:sz w:val="30"/>
        </w:rPr>
        <w:t>年</w:t>
      </w:r>
      <w:r>
        <w:rPr>
          <w:rFonts w:hint="eastAsia"/>
          <w:b/>
          <w:bCs/>
          <w:sz w:val="30"/>
          <w:lang w:val="en-US" w:eastAsia="zh-CN"/>
        </w:rPr>
        <w:t>6</w:t>
      </w:r>
      <w:r>
        <w:rPr>
          <w:b/>
          <w:bCs/>
          <w:sz w:val="30"/>
        </w:rPr>
        <w:t>月</w:t>
      </w:r>
      <w:bookmarkEnd w:id="1"/>
      <w:bookmarkStart w:id="7" w:name="_GoBack"/>
      <w:bookmarkEnd w:id="7"/>
    </w:p>
    <w:p>
      <w:pPr>
        <w:adjustRightInd w:val="0"/>
        <w:snapToGrid w:val="0"/>
        <w:spacing w:line="360" w:lineRule="auto"/>
        <w:jc w:val="center"/>
        <w:rPr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sz w:val="28"/>
        </w:rPr>
      </w:pPr>
    </w:p>
    <w:p>
      <w:pPr>
        <w:jc w:val="center"/>
        <w:rPr>
          <w:b/>
          <w:snapToGrid w:val="0"/>
          <w:kern w:val="0"/>
          <w:sz w:val="36"/>
        </w:rPr>
      </w:pPr>
      <w:r>
        <w:rPr>
          <w:rFonts w:hint="eastAsia"/>
          <w:b/>
          <w:snapToGrid w:val="0"/>
          <w:kern w:val="0"/>
          <w:sz w:val="36"/>
          <w:lang w:val="en-US" w:eastAsia="zh-CN"/>
        </w:rPr>
        <w:t>营口市委</w:t>
      </w:r>
      <w:r>
        <w:rPr>
          <w:b/>
          <w:snapToGrid w:val="0"/>
          <w:kern w:val="0"/>
          <w:sz w:val="36"/>
        </w:rPr>
        <w:t>人才工作领导小组办公室 印制</w:t>
      </w:r>
    </w:p>
    <w:p>
      <w:pPr>
        <w:jc w:val="center"/>
        <w:rPr>
          <w:b/>
          <w:snapToGrid w:val="0"/>
          <w:kern w:val="0"/>
          <w:sz w:val="36"/>
        </w:rPr>
      </w:pPr>
      <w:bookmarkStart w:id="2" w:name="VERSION_ID"/>
      <w:bookmarkEnd w:id="2"/>
    </w:p>
    <w:p>
      <w:pPr>
        <w:jc w:val="center"/>
        <w:rPr>
          <w:rFonts w:eastAsia="黑体"/>
          <w:sz w:val="36"/>
        </w:rPr>
      </w:pPr>
    </w:p>
    <w:p>
      <w:pPr>
        <w:jc w:val="center"/>
        <w:rPr>
          <w:rFonts w:eastAsia="黑体"/>
          <w:sz w:val="36"/>
        </w:rPr>
      </w:pPr>
    </w:p>
    <w:p>
      <w:pPr>
        <w:rPr>
          <w:rFonts w:eastAsia="黑体"/>
          <w:sz w:val="36"/>
        </w:rPr>
      </w:pPr>
      <w:r>
        <w:rPr>
          <w:rFonts w:eastAsia="黑体"/>
          <w:sz w:val="36"/>
        </w:rPr>
        <w:br w:type="page"/>
      </w:r>
    </w:p>
    <w:p>
      <w:pPr>
        <w:snapToGrid w:val="0"/>
        <w:jc w:val="center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《“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eastAsia="zh-CN"/>
        </w:rPr>
        <w:t>营口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英才计划”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eastAsia="zh-CN"/>
        </w:rPr>
        <w:t>项目任务合同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书》填写说明</w:t>
      </w:r>
    </w:p>
    <w:p>
      <w:pPr>
        <w:snapToGrid w:val="0"/>
        <w:jc w:val="center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1.《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项目任务合同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书》由本人和单位按照《填写说明》如实填写，不得空项、漏项，并对所提供的材料负责。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2.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项目任务合同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书中各项一律填写汉字或数字，不得填写代码。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3.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实施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单位：填写申报人工作所在单位全称。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4.推荐单位：市（中、省）属高校和科研院所此项与申报单位一致；市直事业单位、市属国有企业填写市直主管部门；各类企业及市属以下单位填写所在地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县（市）区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科技局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、园区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科技管理部门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5.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专业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方向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：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请填写具体的专业方向。例如，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材料科学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领域的纳米材料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6.专业领域：根据实际，从自然科学、信息科学、材料科学、资源环境、工程机械、先进制造、医药卫生、农业科学、哲学社会科学、文化艺术共10个选项中选择1项填写。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7.出生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年月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：用公历，用“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”分隔年、月，如1966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03。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8.政治面貌：如果参加多个党派，分别填写该党派名称，中间用“/”号隔开。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9.依托单位银行账号（零余额账号除外）及财务联系人信息，请如实填写，入选后将通过此账号拨付资助经费。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28"/>
          <w:szCs w:val="28"/>
        </w:rPr>
        <w:t>.表中栏目没有内容的一律填“无”。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</w:rPr>
        <w:t>.涉密内容不得在推荐材料中体现。</w:t>
      </w:r>
    </w:p>
    <w:p>
      <w:pPr>
        <w:jc w:val="center"/>
        <w:rPr>
          <w:b/>
          <w:snapToGrid w:val="0"/>
          <w:kern w:val="0"/>
          <w:sz w:val="36"/>
        </w:rPr>
      </w:pPr>
      <w:r>
        <w:rPr>
          <w:b/>
          <w:snapToGrid w:val="0"/>
          <w:kern w:val="0"/>
          <w:sz w:val="36"/>
        </w:rPr>
        <w:br w:type="page"/>
      </w:r>
    </w:p>
    <w:tbl>
      <w:tblPr>
        <w:tblStyle w:val="9"/>
        <w:tblW w:w="899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"/>
        <w:gridCol w:w="78"/>
        <w:gridCol w:w="738"/>
        <w:gridCol w:w="898"/>
        <w:gridCol w:w="31"/>
        <w:gridCol w:w="541"/>
        <w:gridCol w:w="618"/>
        <w:gridCol w:w="111"/>
        <w:gridCol w:w="81"/>
        <w:gridCol w:w="333"/>
        <w:gridCol w:w="666"/>
        <w:gridCol w:w="96"/>
        <w:gridCol w:w="405"/>
        <w:gridCol w:w="834"/>
        <w:gridCol w:w="763"/>
        <w:gridCol w:w="372"/>
        <w:gridCol w:w="283"/>
        <w:gridCol w:w="780"/>
        <w:gridCol w:w="979"/>
        <w:gridCol w:w="22"/>
        <w:gridCol w:w="62"/>
        <w:gridCol w:w="1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rPr>
                <w:kern w:val="0"/>
                <w:sz w:val="22"/>
                <w:szCs w:val="21"/>
              </w:rPr>
            </w:pPr>
            <w:r>
              <w:rPr>
                <w:rFonts w:eastAsia="黑体"/>
                <w:sz w:val="28"/>
                <w:szCs w:val="22"/>
              </w:rPr>
              <w:t>一、项目负责人、</w:t>
            </w:r>
            <w:r>
              <w:rPr>
                <w:rFonts w:hint="eastAsia" w:eastAsia="黑体"/>
                <w:sz w:val="28"/>
                <w:szCs w:val="22"/>
              </w:rPr>
              <w:t>项目实施</w:t>
            </w:r>
            <w:r>
              <w:rPr>
                <w:rFonts w:eastAsia="黑体"/>
                <w:sz w:val="28"/>
                <w:szCs w:val="22"/>
              </w:rPr>
              <w:t>单位、合作单位及项目组成员信息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1.项目负责人信息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272"/>
              </w:tabs>
              <w:spacing w:before="55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姓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kern w:val="0"/>
                <w:sz w:val="24"/>
                <w:szCs w:val="24"/>
                <w:lang w:eastAsia="en-US"/>
              </w:rPr>
              <w:t>名</w:t>
            </w:r>
          </w:p>
        </w:tc>
        <w:tc>
          <w:tcPr>
            <w:tcW w:w="16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33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性别</w:t>
            </w: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11" w:line="179" w:lineRule="auto"/>
              <w:ind w:right="166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9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272"/>
              </w:tabs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学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kern w:val="0"/>
                <w:sz w:val="24"/>
                <w:szCs w:val="24"/>
                <w:lang w:eastAsia="en-US"/>
              </w:rPr>
              <w:t>位</w:t>
            </w:r>
          </w:p>
        </w:tc>
        <w:tc>
          <w:tcPr>
            <w:tcW w:w="16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职称</w:t>
            </w: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9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2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毕业院校</w:t>
            </w:r>
          </w:p>
        </w:tc>
        <w:tc>
          <w:tcPr>
            <w:tcW w:w="2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学历学位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电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kern w:val="0"/>
                <w:sz w:val="24"/>
                <w:szCs w:val="24"/>
                <w:lang w:eastAsia="en-US"/>
              </w:rPr>
              <w:t>话</w:t>
            </w:r>
          </w:p>
        </w:tc>
        <w:tc>
          <w:tcPr>
            <w:tcW w:w="2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手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kern w:val="0"/>
                <w:sz w:val="24"/>
                <w:szCs w:val="24"/>
              </w:rPr>
              <w:t>机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272"/>
              </w:tabs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专业</w:t>
            </w:r>
            <w:r>
              <w:rPr>
                <w:kern w:val="0"/>
                <w:sz w:val="24"/>
                <w:szCs w:val="24"/>
                <w:lang w:eastAsia="en-US"/>
              </w:rPr>
              <w:t>领域</w:t>
            </w:r>
          </w:p>
        </w:tc>
        <w:tc>
          <w:tcPr>
            <w:tcW w:w="2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研究方向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2.</w:t>
            </w:r>
            <w:r>
              <w:rPr>
                <w:rFonts w:hint="eastAsia"/>
                <w:kern w:val="0"/>
                <w:sz w:val="24"/>
                <w:szCs w:val="24"/>
              </w:rPr>
              <w:t>项目实施单位</w:t>
            </w:r>
            <w:r>
              <w:rPr>
                <w:kern w:val="0"/>
                <w:sz w:val="24"/>
                <w:szCs w:val="24"/>
              </w:rPr>
              <w:t>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129"/>
              </w:tabs>
              <w:spacing w:before="53"/>
              <w:ind w:left="79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单位名称</w:t>
            </w:r>
          </w:p>
        </w:tc>
        <w:tc>
          <w:tcPr>
            <w:tcW w:w="712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17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129"/>
              </w:tabs>
              <w:spacing w:before="53"/>
              <w:ind w:left="79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  <w:t>统一社会信用代码</w:t>
            </w:r>
          </w:p>
        </w:tc>
        <w:tc>
          <w:tcPr>
            <w:tcW w:w="582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联系人</w:t>
            </w: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电子邮箱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固定</w:t>
            </w:r>
            <w:r>
              <w:rPr>
                <w:kern w:val="0"/>
                <w:sz w:val="24"/>
                <w:szCs w:val="24"/>
                <w:lang w:eastAsia="en-US"/>
              </w:rPr>
              <w:t>电话</w:t>
            </w: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手机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90"/>
              <w:ind w:right="1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3.合作单位信息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129"/>
              </w:tabs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单位名称</w:t>
            </w:r>
          </w:p>
        </w:tc>
        <w:tc>
          <w:tcPr>
            <w:tcW w:w="712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联系人</w:t>
            </w: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电子邮箱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固定</w:t>
            </w:r>
            <w:r>
              <w:rPr>
                <w:kern w:val="0"/>
                <w:sz w:val="24"/>
                <w:szCs w:val="24"/>
                <w:lang w:eastAsia="en-US"/>
              </w:rPr>
              <w:t>电话</w:t>
            </w: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手机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4.项目</w:t>
            </w: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主要</w:t>
            </w:r>
            <w:r>
              <w:rPr>
                <w:kern w:val="0"/>
                <w:sz w:val="24"/>
                <w:szCs w:val="24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姓名</w:t>
            </w: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性别</w:t>
            </w: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出生年月</w:t>
            </w: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学位</w:t>
            </w: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</w:t>
            </w: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单位名称</w:t>
            </w: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分工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1"/>
                <w:lang w:val="en-US" w:eastAsia="zh-CN" w:bidi="ar-SA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1"/>
                <w:lang w:val="en-US" w:eastAsia="zh-CN" w:bidi="ar-SA"/>
              </w:rPr>
            </w:pP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567" w:hRule="atLeast"/>
          <w:jc w:val="center"/>
        </w:trPr>
        <w:tc>
          <w:tcPr>
            <w:tcW w:w="8613" w:type="dxa"/>
            <w:gridSpan w:val="19"/>
            <w:noWrap w:val="0"/>
            <w:vAlign w:val="center"/>
          </w:tcPr>
          <w:p>
            <w:pPr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二、项目研究目标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jc w:val="center"/>
        </w:trPr>
        <w:tc>
          <w:tcPr>
            <w:tcW w:w="8613" w:type="dxa"/>
            <w:gridSpan w:val="19"/>
            <w:noWrap w:val="0"/>
            <w:vAlign w:val="top"/>
          </w:tcPr>
          <w:p>
            <w:pPr>
              <w:rPr>
                <w:sz w:val="28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567" w:hRule="atLeast"/>
          <w:jc w:val="center"/>
        </w:trPr>
        <w:tc>
          <w:tcPr>
            <w:tcW w:w="8613" w:type="dxa"/>
            <w:gridSpan w:val="19"/>
            <w:noWrap w:val="0"/>
            <w:vAlign w:val="center"/>
          </w:tcPr>
          <w:p>
            <w:pPr>
              <w:rPr>
                <w:rFonts w:hint="eastAsia" w:eastAsia="黑体"/>
                <w:sz w:val="28"/>
                <w:lang w:eastAsia="zh-CN"/>
              </w:rPr>
            </w:pPr>
            <w:r>
              <w:rPr>
                <w:rFonts w:eastAsia="黑体"/>
                <w:sz w:val="28"/>
              </w:rPr>
              <w:t>三、项目研究</w:t>
            </w:r>
            <w:r>
              <w:rPr>
                <w:rFonts w:hint="eastAsia" w:eastAsia="黑体"/>
                <w:sz w:val="28"/>
                <w:lang w:eastAsia="zh-CN"/>
              </w:rPr>
              <w:t>内容与考核指标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jc w:val="center"/>
        </w:trPr>
        <w:tc>
          <w:tcPr>
            <w:tcW w:w="8613" w:type="dxa"/>
            <w:gridSpan w:val="19"/>
            <w:noWrap w:val="0"/>
            <w:vAlign w:val="top"/>
          </w:tcPr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567" w:hRule="atLeast"/>
          <w:jc w:val="center"/>
        </w:trPr>
        <w:tc>
          <w:tcPr>
            <w:tcW w:w="8613" w:type="dxa"/>
            <w:gridSpan w:val="19"/>
            <w:noWrap w:val="0"/>
            <w:vAlign w:val="center"/>
          </w:tcPr>
          <w:p>
            <w:pPr>
              <w:tabs>
                <w:tab w:val="left" w:pos="4935"/>
              </w:tabs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四、</w:t>
            </w:r>
            <w:r>
              <w:rPr>
                <w:rFonts w:hint="eastAsia" w:eastAsia="黑体"/>
                <w:sz w:val="28"/>
              </w:rPr>
              <w:t>项目预期成果与前景分析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6385" w:hRule="atLeast"/>
          <w:jc w:val="center"/>
        </w:trPr>
        <w:tc>
          <w:tcPr>
            <w:tcW w:w="8613" w:type="dxa"/>
            <w:gridSpan w:val="19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567" w:hRule="atLeast"/>
          <w:jc w:val="center"/>
        </w:trPr>
        <w:tc>
          <w:tcPr>
            <w:tcW w:w="8613" w:type="dxa"/>
            <w:gridSpan w:val="19"/>
            <w:noWrap w:val="0"/>
            <w:vAlign w:val="center"/>
          </w:tcPr>
          <w:p>
            <w:pPr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  <w:lang w:eastAsia="zh-CN"/>
              </w:rPr>
              <w:t>五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</w:rPr>
              <w:t>项目实施</w:t>
            </w:r>
            <w:r>
              <w:rPr>
                <w:rFonts w:eastAsia="黑体"/>
                <w:sz w:val="28"/>
              </w:rPr>
              <w:t>单位的项目实施保障条件</w:t>
            </w:r>
            <w:r>
              <w:rPr>
                <w:rFonts w:eastAsia="黑体"/>
                <w:sz w:val="24"/>
              </w:rPr>
              <w:t>（包括场地、仪器设备、人员经费等）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4390" w:hRule="atLeast"/>
          <w:jc w:val="center"/>
        </w:trPr>
        <w:tc>
          <w:tcPr>
            <w:tcW w:w="8613" w:type="dxa"/>
            <w:gridSpan w:val="19"/>
            <w:noWrap w:val="0"/>
            <w:vAlign w:val="top"/>
          </w:tcPr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spacing w:line="48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48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48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869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bCs/>
                <w:sz w:val="20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六</w:t>
            </w:r>
            <w:r>
              <w:rPr>
                <w:rFonts w:eastAsia="黑体"/>
                <w:bCs/>
                <w:sz w:val="28"/>
              </w:rPr>
              <w:t>、</w:t>
            </w:r>
            <w:r>
              <w:rPr>
                <w:rFonts w:eastAsia="黑体"/>
                <w:bCs/>
                <w:sz w:val="28"/>
                <w:lang w:val="en-US" w:eastAsia="zh-CN"/>
              </w:rPr>
              <w:t>项目工作计划进度和阶段目标</w:t>
            </w:r>
            <w:r>
              <w:rPr>
                <w:rFonts w:eastAsia="黑体"/>
                <w:b/>
                <w:bCs/>
                <w:sz w:val="28"/>
              </w:rPr>
              <w:t xml:space="preserve"> </w:t>
            </w:r>
            <w:r>
              <w:rPr>
                <w:rFonts w:eastAsia="黑体"/>
                <w:sz w:val="28"/>
              </w:rPr>
              <w:t xml:space="preserve">         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预计开始时间</w:t>
            </w: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预计结束时间</w:t>
            </w: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工作要点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869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rPr>
                <w:rFonts w:eastAsia="黑体"/>
                <w:sz w:val="28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绩效目标</w:t>
            </w:r>
            <w:r>
              <w:rPr>
                <w:rFonts w:eastAsia="黑体"/>
                <w:b/>
                <w:bCs/>
                <w:sz w:val="28"/>
              </w:rPr>
              <w:t xml:space="preserve"> </w:t>
            </w:r>
            <w:r>
              <w:rPr>
                <w:rFonts w:eastAsia="黑体"/>
                <w:sz w:val="28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rPr>
                <w:rFonts w:hint="eastAsia" w:eastAsia="黑体"/>
                <w:sz w:val="28"/>
                <w:lang w:eastAsia="zh-CN"/>
              </w:rPr>
            </w:pPr>
            <w:r>
              <w:rPr>
                <w:rFonts w:hint="eastAsia" w:eastAsia="黑体"/>
                <w:sz w:val="28"/>
                <w:lang w:eastAsia="zh-CN"/>
              </w:rPr>
              <w:t>（一）产出类指标</w:t>
            </w:r>
          </w:p>
          <w:p>
            <w:pPr>
              <w:numPr>
                <w:ilvl w:val="0"/>
                <w:numId w:val="0"/>
              </w:numPr>
              <w:rPr>
                <w:b/>
                <w:sz w:val="28"/>
                <w:szCs w:val="28"/>
              </w:rPr>
            </w:pPr>
            <w:r>
              <w:rPr>
                <w:rFonts w:eastAsia="黑体"/>
                <w:sz w:val="28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1、知识产权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5"/>
              <w:gridCol w:w="458"/>
              <w:gridCol w:w="474"/>
              <w:gridCol w:w="507"/>
              <w:gridCol w:w="499"/>
              <w:gridCol w:w="539"/>
              <w:gridCol w:w="747"/>
              <w:gridCol w:w="709"/>
              <w:gridCol w:w="784"/>
              <w:gridCol w:w="638"/>
              <w:gridCol w:w="464"/>
              <w:gridCol w:w="532"/>
              <w:gridCol w:w="533"/>
              <w:gridCol w:w="524"/>
              <w:gridCol w:w="637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376" w:type="dxa"/>
                  <w:gridSpan w:val="3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专利申请数（项）</w:t>
                  </w:r>
                </w:p>
              </w:tc>
              <w:tc>
                <w:tcPr>
                  <w:tcW w:w="2456" w:type="dxa"/>
                  <w:gridSpan w:val="3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专利授权数（项）</w:t>
                  </w:r>
                </w:p>
              </w:tc>
              <w:tc>
                <w:tcPr>
                  <w:tcW w:w="1308" w:type="dxa"/>
                  <w:vMerge w:val="restart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软件著作权授权数（项）</w:t>
                  </w:r>
                </w:p>
              </w:tc>
              <w:tc>
                <w:tcPr>
                  <w:tcW w:w="2615" w:type="dxa"/>
                  <w:gridSpan w:val="2"/>
                  <w:vAlign w:val="center"/>
                </w:tcPr>
                <w:p>
                  <w:pPr>
                    <w:jc w:val="center"/>
                  </w:pPr>
                  <w:r>
                    <w:rPr>
                      <w:szCs w:val="21"/>
                    </w:rPr>
                    <w:t>发表论文</w:t>
                  </w:r>
                  <w:r>
                    <w:rPr>
                      <w:rFonts w:hint="eastAsia"/>
                      <w:szCs w:val="21"/>
                    </w:rPr>
                    <w:t>（篇）</w:t>
                  </w:r>
                </w:p>
              </w:tc>
              <w:tc>
                <w:tcPr>
                  <w:tcW w:w="1079" w:type="dxa"/>
                  <w:vMerge w:val="restart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著作（部）</w:t>
                  </w:r>
                </w:p>
              </w:tc>
              <w:tc>
                <w:tcPr>
                  <w:tcW w:w="4340" w:type="dxa"/>
                  <w:gridSpan w:val="5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制订标准数（项）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959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申请发明专利</w:t>
                  </w:r>
                </w:p>
              </w:tc>
              <w:tc>
                <w:tcPr>
                  <w:tcW w:w="709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实用新型</w:t>
                  </w:r>
                </w:p>
              </w:tc>
              <w:tc>
                <w:tcPr>
                  <w:tcW w:w="708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外观设计</w:t>
                  </w:r>
                </w:p>
              </w:tc>
              <w:tc>
                <w:tcPr>
                  <w:tcW w:w="85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授权发明专利</w:t>
                  </w:r>
                </w:p>
              </w:tc>
              <w:tc>
                <w:tcPr>
                  <w:tcW w:w="797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实用新型</w:t>
                  </w:r>
                </w:p>
              </w:tc>
              <w:tc>
                <w:tcPr>
                  <w:tcW w:w="808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外观设计</w:t>
                  </w:r>
                </w:p>
              </w:tc>
              <w:tc>
                <w:tcPr>
                  <w:tcW w:w="1308" w:type="dxa"/>
                  <w:vMerge w:val="continue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339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其中SCI索引收录数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其中EI索引收录数</w:t>
                  </w:r>
                </w:p>
              </w:tc>
              <w:tc>
                <w:tcPr>
                  <w:tcW w:w="1079" w:type="dxa"/>
                  <w:vMerge w:val="continue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68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国际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  <w:tc>
                <w:tcPr>
                  <w:tcW w:w="868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国家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  <w:tc>
                <w:tcPr>
                  <w:tcW w:w="871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行业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地方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  <w:tc>
                <w:tcPr>
                  <w:tcW w:w="883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企业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95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0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0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5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97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0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30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33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07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6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6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7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83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2、其他成果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6"/>
              <w:gridCol w:w="451"/>
              <w:gridCol w:w="451"/>
              <w:gridCol w:w="451"/>
              <w:gridCol w:w="514"/>
              <w:gridCol w:w="515"/>
              <w:gridCol w:w="752"/>
              <w:gridCol w:w="635"/>
              <w:gridCol w:w="577"/>
              <w:gridCol w:w="678"/>
              <w:gridCol w:w="706"/>
              <w:gridCol w:w="573"/>
              <w:gridCol w:w="419"/>
              <w:gridCol w:w="483"/>
              <w:gridCol w:w="515"/>
              <w:gridCol w:w="465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1338" w:type="dxa"/>
                  <w:gridSpan w:val="3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填补技术空白数</w:t>
                  </w:r>
                </w:p>
              </w:tc>
              <w:tc>
                <w:tcPr>
                  <w:tcW w:w="1480" w:type="dxa"/>
                  <w:gridSpan w:val="3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获奖项数</w:t>
                  </w:r>
                </w:p>
              </w:tc>
              <w:tc>
                <w:tcPr>
                  <w:tcW w:w="3921" w:type="dxa"/>
                  <w:gridSpan w:val="6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其他科技成果产出</w:t>
                  </w:r>
                </w:p>
              </w:tc>
              <w:tc>
                <w:tcPr>
                  <w:tcW w:w="1882" w:type="dxa"/>
                  <w:gridSpan w:val="4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研究开发情况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436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国际</w:t>
                  </w: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国家</w:t>
                  </w: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省级</w:t>
                  </w: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国家奖项</w:t>
                  </w:r>
                </w:p>
              </w:tc>
              <w:tc>
                <w:tcPr>
                  <w:tcW w:w="514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部、省奖项</w:t>
                  </w:r>
                </w:p>
              </w:tc>
              <w:tc>
                <w:tcPr>
                  <w:tcW w:w="51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地市级奖项</w:t>
                  </w:r>
                </w:p>
              </w:tc>
              <w:tc>
                <w:tcPr>
                  <w:tcW w:w="752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新工艺（或新方法模式）</w:t>
                  </w:r>
                </w:p>
              </w:tc>
              <w:tc>
                <w:tcPr>
                  <w:tcW w:w="63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新产品(含农业新品种)</w:t>
                  </w:r>
                </w:p>
              </w:tc>
              <w:tc>
                <w:tcPr>
                  <w:tcW w:w="577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新材料</w:t>
                  </w:r>
                </w:p>
              </w:tc>
              <w:tc>
                <w:tcPr>
                  <w:tcW w:w="678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新装备（装置）</w:t>
                  </w:r>
                </w:p>
              </w:tc>
              <w:tc>
                <w:tcPr>
                  <w:tcW w:w="706" w:type="dxa"/>
                  <w:vAlign w:val="center"/>
                </w:tcPr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中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试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线</w:t>
                  </w:r>
                </w:p>
              </w:tc>
              <w:tc>
                <w:tcPr>
                  <w:tcW w:w="573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生产线</w:t>
                  </w:r>
                </w:p>
              </w:tc>
              <w:tc>
                <w:tcPr>
                  <w:tcW w:w="419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小试</w:t>
                  </w:r>
                </w:p>
              </w:tc>
              <w:tc>
                <w:tcPr>
                  <w:tcW w:w="483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中试（样品样机）</w:t>
                  </w:r>
                </w:p>
              </w:tc>
              <w:tc>
                <w:tcPr>
                  <w:tcW w:w="51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小批量</w:t>
                  </w:r>
                </w:p>
              </w:tc>
              <w:tc>
                <w:tcPr>
                  <w:tcW w:w="46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规模化生产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5" w:hRule="atLeast"/>
                <w:jc w:val="center"/>
              </w:trPr>
              <w:tc>
                <w:tcPr>
                  <w:tcW w:w="43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14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15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52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635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77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67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0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73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1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83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15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65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3、人才引育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5669" w:type="dxa"/>
                  <w:gridSpan w:val="2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引进高层次人才</w:t>
                  </w:r>
                </w:p>
              </w:tc>
              <w:tc>
                <w:tcPr>
                  <w:tcW w:w="5670" w:type="dxa"/>
                  <w:gridSpan w:val="2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培养高层次人才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834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博士、博士后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硕士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博士、博士后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硕士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834" w:type="dxa"/>
                  <w:vAlign w:val="center"/>
                </w:tcPr>
                <w:p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t>0</w:t>
                  </w:r>
                </w:p>
              </w:tc>
            </w:tr>
          </w:tbl>
          <w:p>
            <w:pPr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4</w:t>
            </w:r>
            <w:r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  <w:lang w:eastAsia="zh-CN"/>
              </w:rPr>
              <w:t>示范应用与推广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  <w:t>示范应用点（个）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推广规划（占本省可推广%）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5</w:t>
            </w:r>
            <w:r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  <w:lang w:eastAsia="zh-CN"/>
              </w:rPr>
              <w:t>产业化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新增产能（台/套/只等）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新增产能利用率%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ind w:left="608" w:hanging="608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sz w:val="28"/>
              </w:rPr>
              <w:t xml:space="preserve">          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14078" w:hRule="atLeast"/>
          <w:jc w:val="center"/>
        </w:trPr>
        <w:tc>
          <w:tcPr>
            <w:tcW w:w="869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（二）效果类指标</w:t>
            </w:r>
          </w:p>
          <w:p>
            <w:pPr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</w:t>
            </w:r>
            <w:r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  <w:lang w:eastAsia="zh-CN"/>
              </w:rPr>
              <w:t>经济效益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新增产值（万元）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新增销售收入（万元）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rPr>
                      <w:rFonts w:hint="eastAsia" w:ascii="Times New Roman" w:hAnsi="Times New Roman" w:eastAsia="宋体" w:cs="Times New Roman"/>
                      <w:b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新增出口创汇（万美元）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新增利润（万元）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rPr>
                      <w:rFonts w:hint="eastAsia" w:ascii="Times New Roman" w:hAnsi="Times New Roman" w:eastAsia="宋体" w:cs="Times New Roman"/>
                      <w:b/>
                      <w:szCs w:val="21"/>
                      <w:lang w:eastAsia="zh-CN"/>
                    </w:rPr>
                  </w:pPr>
                </w:p>
              </w:tc>
            </w:tr>
          </w:tbl>
          <w:p>
            <w:pPr>
              <w:autoSpaceDE w:val="0"/>
              <w:autoSpaceDN w:val="0"/>
              <w:ind w:left="608" w:hanging="608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  <w:t>2、社会效益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新增税收（万元）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新增就业人数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其中，本科以上就业人数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就业培训（人次）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带动农民增收（万元）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农户培训（人次）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技术集成示范（项）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建立农业示范基地（亩数）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新增产业带动情况（列举情况）（限100字）</w:t>
                  </w:r>
                </w:p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6466" w:type="dxa"/>
                  <w:gridSpan w:val="3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节约资源能源（列举）（限50字）</w:t>
                  </w:r>
                </w:p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6466" w:type="dxa"/>
                  <w:gridSpan w:val="3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Cs w:val="21"/>
                      <w:lang w:val="en-US" w:eastAsia="zh-CN"/>
                    </w:rPr>
                    <w:t>环保效益（限50字）</w:t>
                  </w:r>
                </w:p>
                <w:p>
                  <w:pPr>
                    <w:jc w:val="center"/>
                    <w:rPr>
                      <w:rFonts w:hint="default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6466" w:type="dxa"/>
                  <w:gridSpan w:val="3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</w:tbl>
          <w:p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  <w:t>3、其他需要说明的情况</w:t>
            </w: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34" w:type="dxa"/>
          <w:wAfter w:w="208" w:type="dxa"/>
          <w:cantSplit/>
          <w:trHeight w:val="13219" w:hRule="atLeast"/>
          <w:jc w:val="center"/>
        </w:trPr>
        <w:tc>
          <w:tcPr>
            <w:tcW w:w="8551" w:type="dxa"/>
            <w:gridSpan w:val="18"/>
            <w:noWrap w:val="0"/>
            <w:vAlign w:val="center"/>
          </w:tcPr>
          <w:p>
            <w:pPr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  <w:lang w:val="en-US" w:eastAsia="zh-CN"/>
              </w:rPr>
              <w:t>八、预算说明书（请按照有关要求，对经费构成、主要用途预算等进行必要说明）</w:t>
            </w: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hint="eastAsia" w:eastAsia="黑体"/>
                <w:sz w:val="28"/>
                <w:lang w:eastAsia="zh-CN"/>
              </w:rPr>
            </w:pP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项目计划总经费</w:t>
            </w:r>
            <w:r>
              <w:rPr>
                <w:rFonts w:hint="eastAsia" w:eastAsia="黑体"/>
                <w:sz w:val="28"/>
                <w:lang w:val="en-US" w:eastAsia="zh-CN"/>
              </w:rPr>
              <w:t>XX</w:t>
            </w:r>
            <w:r>
              <w:rPr>
                <w:rFonts w:hint="eastAsia" w:eastAsia="黑体"/>
                <w:sz w:val="28"/>
              </w:rPr>
              <w:t>元，经费构成部分包括：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1.购置设备费：</w:t>
            </w:r>
            <w:r>
              <w:rPr>
                <w:rFonts w:hint="eastAsia" w:eastAsia="黑体"/>
                <w:sz w:val="28"/>
                <w:lang w:val="en-US" w:eastAsia="zh-CN"/>
              </w:rPr>
              <w:t>XXX</w:t>
            </w:r>
            <w:r>
              <w:rPr>
                <w:rFonts w:hint="eastAsia" w:eastAsia="黑体"/>
                <w:sz w:val="28"/>
              </w:rPr>
              <w:t>万元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包括：新增购置设备费、原有设备改造费用、本地服务器及云服务器的购置及租用费用。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2.业务费用：</w:t>
            </w:r>
            <w:r>
              <w:rPr>
                <w:rFonts w:hint="eastAsia" w:eastAsia="黑体"/>
                <w:sz w:val="28"/>
                <w:lang w:val="en-US" w:eastAsia="zh-CN"/>
              </w:rPr>
              <w:t>XX</w:t>
            </w:r>
            <w:r>
              <w:rPr>
                <w:rFonts w:hint="eastAsia" w:eastAsia="黑体"/>
                <w:sz w:val="28"/>
              </w:rPr>
              <w:t>万元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包括：项目开发费用、材料购置费用、产品送检及认证费用、项目调研及测试、调试费用。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3.劳务费用：</w:t>
            </w:r>
            <w:r>
              <w:rPr>
                <w:rFonts w:hint="eastAsia" w:eastAsia="黑体"/>
                <w:sz w:val="28"/>
                <w:lang w:val="en-US" w:eastAsia="zh-CN"/>
              </w:rPr>
              <w:t>XXX</w:t>
            </w:r>
            <w:r>
              <w:rPr>
                <w:rFonts w:hint="eastAsia" w:eastAsia="黑体"/>
                <w:sz w:val="28"/>
              </w:rPr>
              <w:t>万元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包括：技术研发人员及合作研发人员工资、奖金及劳务费用。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4.间接费用：</w:t>
            </w:r>
            <w:r>
              <w:rPr>
                <w:rFonts w:hint="eastAsia" w:eastAsia="黑体"/>
                <w:sz w:val="28"/>
                <w:lang w:val="en-US" w:eastAsia="zh-CN"/>
              </w:rPr>
              <w:t>XX</w:t>
            </w:r>
            <w:r>
              <w:rPr>
                <w:rFonts w:hint="eastAsia" w:eastAsia="黑体"/>
                <w:sz w:val="28"/>
              </w:rPr>
              <w:t>万元</w:t>
            </w:r>
          </w:p>
          <w:p>
            <w:pPr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包括：产品参加各类展会费用、差旅费用、专利申报费用、宣传费用。</w:t>
            </w: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34" w:type="dxa"/>
          <w:wAfter w:w="208" w:type="dxa"/>
          <w:trHeight w:val="567" w:hRule="atLeast"/>
          <w:jc w:val="center"/>
        </w:trPr>
        <w:tc>
          <w:tcPr>
            <w:tcW w:w="8551" w:type="dxa"/>
            <w:gridSpan w:val="18"/>
            <w:noWrap w:val="0"/>
            <w:vAlign w:val="center"/>
          </w:tcPr>
          <w:tbl>
            <w:tblPr>
              <w:tblStyle w:val="9"/>
              <w:tblW w:w="8535" w:type="dxa"/>
              <w:jc w:val="center"/>
              <w:tblBorders>
                <w:top w:val="single" w:color="auto" w:sz="6" w:space="0"/>
                <w:left w:val="single" w:color="auto" w:sz="6" w:space="0"/>
                <w:bottom w:val="single" w:color="auto" w:sz="6" w:space="0"/>
                <w:right w:val="single" w:color="auto" w:sz="6" w:space="0"/>
                <w:insideH w:val="single" w:color="auto" w:sz="6" w:space="0"/>
                <w:insideV w:val="single" w:color="auto" w:sz="6" w:space="0"/>
              </w:tblBorders>
              <w:tblLayout w:type="fixed"/>
              <w:tblCellMar>
                <w:top w:w="0" w:type="dxa"/>
                <w:left w:w="30" w:type="dxa"/>
                <w:bottom w:w="0" w:type="dxa"/>
                <w:right w:w="30" w:type="dxa"/>
              </w:tblCellMar>
            </w:tblPr>
            <w:tblGrid>
              <w:gridCol w:w="6037"/>
              <w:gridCol w:w="2498"/>
            </w:tblGrid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8535" w:type="dxa"/>
                  <w:gridSpan w:val="2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b/>
                      <w:bCs/>
                      <w:sz w:val="20"/>
                    </w:rPr>
                  </w:pPr>
                  <w:r>
                    <w:rPr>
                      <w:rFonts w:hint="eastAsia" w:eastAsia="黑体"/>
                      <w:bCs/>
                      <w:sz w:val="28"/>
                      <w:lang w:eastAsia="zh-CN"/>
                    </w:rPr>
                    <w:t>科研</w:t>
                  </w:r>
                  <w:r>
                    <w:rPr>
                      <w:rFonts w:eastAsia="黑体"/>
                      <w:bCs/>
                      <w:sz w:val="28"/>
                    </w:rPr>
                    <w:t>经费支出预算</w:t>
                  </w:r>
                  <w:r>
                    <w:rPr>
                      <w:rFonts w:eastAsia="黑体"/>
                      <w:b/>
                      <w:bCs/>
                      <w:sz w:val="28"/>
                    </w:rPr>
                    <w:t xml:space="preserve"> </w:t>
                  </w:r>
                  <w:r>
                    <w:rPr>
                      <w:rFonts w:eastAsia="黑体"/>
                      <w:sz w:val="28"/>
                    </w:rPr>
                    <w:t xml:space="preserve">                              </w:t>
                  </w:r>
                  <w:r>
                    <w:rPr>
                      <w:sz w:val="24"/>
                    </w:rPr>
                    <w:t>单位：万元</w:t>
                  </w: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预算科目名称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金额</w:t>
                  </w: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资助总经费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（一）项目直接费用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1.设备费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2.材料费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eastAsia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3.测试化验加工费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4.燃料动力费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5.差旅费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eastAsia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6.会议费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7.国际合作与交流费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8.出版/文献/信息传播/知识产权事务费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9</w:t>
                  </w:r>
                  <w:r>
                    <w:rPr>
                      <w:sz w:val="24"/>
                      <w:szCs w:val="24"/>
                    </w:rPr>
                    <w:t>.</w:t>
                  </w:r>
                  <w:r>
                    <w:rPr>
                      <w:rFonts w:hint="eastAsia"/>
                      <w:sz w:val="24"/>
                      <w:szCs w:val="24"/>
                    </w:rPr>
                    <w:t>劳务费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10.专家咨询费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eastAsia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11.其他支出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（二）项目间接费用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1.仪器设备及房屋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2.水、电、气、暖消耗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3.有关管理费用的补助支出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4.绩效支出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（三）生活补贴费用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32"/>
              </w:rPr>
            </w:pPr>
            <w:r>
              <w:rPr>
                <w:rFonts w:eastAsia="黑体"/>
                <w:sz w:val="28"/>
              </w:rPr>
              <w:t>九、合同条款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34" w:type="dxa"/>
          <w:wAfter w:w="208" w:type="dxa"/>
          <w:trHeight w:val="12923" w:hRule="atLeast"/>
          <w:jc w:val="center"/>
        </w:trPr>
        <w:tc>
          <w:tcPr>
            <w:tcW w:w="8551" w:type="dxa"/>
            <w:gridSpan w:val="18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1" w:firstLineChars="200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/>
                <w:b/>
                <w:sz w:val="24"/>
                <w:szCs w:val="32"/>
              </w:rPr>
              <w:t>签订合同各方须遵守《“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>营口</w:t>
            </w:r>
            <w:r>
              <w:rPr>
                <w:rFonts w:eastAsia="仿宋_GB2312"/>
                <w:b/>
                <w:sz w:val="24"/>
                <w:szCs w:val="32"/>
              </w:rPr>
              <w:t>英才计划”管理办法》《“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>营口</w:t>
            </w:r>
            <w:r>
              <w:rPr>
                <w:rFonts w:eastAsia="仿宋_GB2312"/>
                <w:b/>
                <w:sz w:val="24"/>
                <w:szCs w:val="32"/>
              </w:rPr>
              <w:t>英才计划”项目管理办法》和《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>营口市</w:t>
            </w:r>
            <w:r>
              <w:rPr>
                <w:rFonts w:eastAsia="仿宋_GB2312"/>
                <w:b/>
                <w:sz w:val="24"/>
                <w:szCs w:val="32"/>
              </w:rPr>
              <w:t>人才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>工作</w:t>
            </w:r>
            <w:r>
              <w:rPr>
                <w:rFonts w:eastAsia="仿宋_GB2312"/>
                <w:b/>
                <w:sz w:val="24"/>
                <w:szCs w:val="32"/>
              </w:rPr>
              <w:t>专项资金管理办法(试行)》。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1.项目实施过程中，乙方如须调整项目合同中相关内容，应根据有关规定，向丙方和甲方提出变更内容及理由的申请报告，经丙方审核后报甲方审定</w:t>
            </w:r>
            <w:r>
              <w:rPr>
                <w:rFonts w:hint="eastAsia" w:eastAsia="仿宋_GB2312"/>
                <w:sz w:val="24"/>
                <w:szCs w:val="32"/>
              </w:rPr>
              <w:t>，甲方报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人才工作领导小组办公室备案</w:t>
            </w:r>
            <w:r>
              <w:rPr>
                <w:rFonts w:eastAsia="仿宋_GB2312"/>
                <w:sz w:val="24"/>
                <w:szCs w:val="32"/>
              </w:rPr>
              <w:t>后实施。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2.乙方因某种原因使项目无法执行，须中止项目合同，应提出中止项目合同的书面申请，经丙方审核并签署意见后，报甲方</w:t>
            </w:r>
            <w:r>
              <w:rPr>
                <w:rFonts w:hint="eastAsia" w:eastAsia="仿宋_GB2312"/>
                <w:sz w:val="24"/>
                <w:szCs w:val="32"/>
              </w:rPr>
              <w:t>审定，甲方报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人才工作领导小组办公室备案</w:t>
            </w:r>
            <w:r>
              <w:rPr>
                <w:rFonts w:eastAsia="仿宋_GB2312"/>
                <w:sz w:val="24"/>
                <w:szCs w:val="32"/>
              </w:rPr>
              <w:t>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3.乙、丙方应按项目合同落实承诺的项目实施保障条件，并以项目为核算对象进行单独核算，按有关经费使用要求，专款专用。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4.丙方可根据有关经费使用要求，监督项目经费使用情况。凡不符合规定的开支，甲方可提出调整意见</w:t>
            </w:r>
            <w:r>
              <w:rPr>
                <w:rFonts w:hint="eastAsia" w:eastAsia="仿宋_GB2312"/>
                <w:sz w:val="24"/>
                <w:szCs w:val="32"/>
              </w:rPr>
              <w:t>，报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人才工作领导小组办公室备案</w:t>
            </w:r>
            <w:r>
              <w:rPr>
                <w:rFonts w:eastAsia="仿宋_GB2312"/>
                <w:sz w:val="24"/>
                <w:szCs w:val="32"/>
              </w:rPr>
              <w:t>。必要时，甲方可直接</w:t>
            </w:r>
            <w:r>
              <w:rPr>
                <w:rFonts w:hint="eastAsia" w:eastAsia="仿宋_GB2312"/>
                <w:sz w:val="24"/>
                <w:szCs w:val="32"/>
              </w:rPr>
              <w:t>向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人才工作领导小组办公室提出</w:t>
            </w:r>
            <w:r>
              <w:rPr>
                <w:rFonts w:eastAsia="仿宋_GB2312"/>
                <w:sz w:val="24"/>
                <w:szCs w:val="32"/>
              </w:rPr>
              <w:t>调整或撤销意见。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5.乙方如无正当理由不履行项目合同，或非不可抗拒因素使项目合同无法执行时，甲方有权中止项目</w:t>
            </w:r>
            <w:r>
              <w:rPr>
                <w:rFonts w:hint="eastAsia" w:eastAsia="仿宋_GB2312"/>
                <w:sz w:val="24"/>
                <w:szCs w:val="32"/>
              </w:rPr>
              <w:t>并报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人才工作领导小组审核</w:t>
            </w:r>
            <w:r>
              <w:rPr>
                <w:rFonts w:eastAsia="仿宋_GB2312"/>
                <w:sz w:val="24"/>
                <w:szCs w:val="32"/>
              </w:rPr>
              <w:t>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6.项目实施形成的科技成果及知识产权，除涉及国家安全和重大社会公共利益外，原则上属乙方所有。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7.本合同未尽事宜，参照“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营口</w:t>
            </w:r>
            <w:r>
              <w:rPr>
                <w:rFonts w:eastAsia="仿宋_GB2312"/>
                <w:sz w:val="24"/>
                <w:szCs w:val="32"/>
              </w:rPr>
              <w:t>英才计划”相关规定执行。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32"/>
              </w:rPr>
              <w:t>8.本合同一式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4</w:t>
            </w:r>
            <w:r>
              <w:rPr>
                <w:rFonts w:eastAsia="仿宋_GB2312"/>
                <w:sz w:val="24"/>
                <w:szCs w:val="32"/>
              </w:rPr>
              <w:t>份，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市委人才办1份，</w:t>
            </w:r>
            <w:r>
              <w:rPr>
                <w:rFonts w:eastAsia="仿宋_GB2312"/>
                <w:sz w:val="24"/>
                <w:szCs w:val="32"/>
              </w:rPr>
              <w:t>甲方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1</w:t>
            </w:r>
            <w:r>
              <w:rPr>
                <w:rFonts w:eastAsia="仿宋_GB2312"/>
                <w:sz w:val="24"/>
                <w:szCs w:val="32"/>
              </w:rPr>
              <w:t>份，乙方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1</w:t>
            </w:r>
            <w:r>
              <w:rPr>
                <w:rFonts w:eastAsia="仿宋_GB2312"/>
                <w:sz w:val="24"/>
                <w:szCs w:val="32"/>
              </w:rPr>
              <w:t>份，丙方1</w:t>
            </w:r>
            <w:r>
              <w:rPr>
                <w:rFonts w:eastAsia="仿宋_GB2312"/>
                <w:sz w:val="24"/>
                <w:szCs w:val="28"/>
              </w:rPr>
              <w:t>份。甲、乙、丙各方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及市委人才办</w:t>
            </w:r>
            <w:r>
              <w:rPr>
                <w:rFonts w:eastAsia="仿宋_GB2312"/>
                <w:sz w:val="24"/>
                <w:szCs w:val="28"/>
              </w:rPr>
              <w:t>对项目合同及其他技术资料负有保密责任。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trHeight w:val="567" w:hRule="atLeast"/>
          <w:jc w:val="center"/>
        </w:trPr>
        <w:tc>
          <w:tcPr>
            <w:tcW w:w="8529" w:type="dxa"/>
            <w:gridSpan w:val="17"/>
            <w:noWrap w:val="0"/>
            <w:vAlign w:val="center"/>
          </w:tcPr>
          <w:p>
            <w:pPr>
              <w:rPr>
                <w:rFonts w:eastAsia="黑体"/>
                <w:bCs/>
                <w:sz w:val="28"/>
              </w:rPr>
            </w:pPr>
            <w:r>
              <w:rPr>
                <w:rFonts w:eastAsia="黑体"/>
                <w:bCs/>
                <w:sz w:val="28"/>
              </w:rPr>
              <w:t>十、合同各方签约</w:t>
            </w:r>
            <w:r>
              <w:rPr>
                <w:rFonts w:eastAsia="黑体"/>
                <w:sz w:val="24"/>
              </w:rPr>
              <w:t>（包括签署意见，签字，盖公章）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甲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方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单位名称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营口市科技局</w:t>
            </w:r>
          </w:p>
        </w:tc>
        <w:tc>
          <w:tcPr>
            <w:tcW w:w="4011" w:type="dxa"/>
            <w:gridSpan w:val="6"/>
            <w:vMerge w:val="restart"/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>（单位公章）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代 表 人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（签章）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  <w:bookmarkStart w:id="3" w:name="STAND_FOR_MAN_FIRST"/>
            <w:bookmarkEnd w:id="3"/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负责处室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 系 人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sz w:val="28"/>
                <w:lang w:eastAsia="zh-CN"/>
              </w:rPr>
            </w:pPr>
            <w:bookmarkStart w:id="4" w:name="MANAGE_UNIT_LINK_MAN_FIRST"/>
            <w:bookmarkEnd w:id="4"/>
            <w:r>
              <w:rPr>
                <w:rFonts w:hint="eastAsia"/>
                <w:sz w:val="28"/>
                <w:lang w:eastAsia="zh-CN"/>
              </w:rPr>
              <w:t>王妍</w:t>
            </w: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联系电话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default" w:eastAsia="宋体"/>
                <w:sz w:val="28"/>
                <w:lang w:val="en-US" w:eastAsia="zh-CN"/>
              </w:rPr>
            </w:pPr>
            <w:bookmarkStart w:id="5" w:name="LINK_PHONE_FIRST"/>
            <w:bookmarkEnd w:id="5"/>
            <w:bookmarkStart w:id="6" w:name="LINK_MOBILE_PHONE_FIRST"/>
            <w:bookmarkEnd w:id="6"/>
            <w:r>
              <w:rPr>
                <w:rFonts w:hint="eastAsia"/>
                <w:sz w:val="28"/>
                <w:lang w:val="en-US" w:eastAsia="zh-CN"/>
              </w:rPr>
              <w:t>2840986</w:t>
            </w: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乙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方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单位名称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sz w:val="28"/>
                <w:lang w:val="en-US" w:eastAsia="zh-CN"/>
              </w:rPr>
            </w:pPr>
          </w:p>
        </w:tc>
        <w:tc>
          <w:tcPr>
            <w:tcW w:w="4011" w:type="dxa"/>
            <w:gridSpan w:val="6"/>
            <w:vMerge w:val="restart"/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>（单位公章）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法人代表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（签章）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项目负责人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（签章）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管理部门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 系 人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sz w:val="28"/>
                <w:lang w:val="en-US" w:eastAsia="zh-CN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联系电话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丙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方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单位名称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restart"/>
            <w:noWrap w:val="0"/>
            <w:vAlign w:val="center"/>
          </w:tcPr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4"/>
              </w:rPr>
            </w:pPr>
            <w:r>
              <w:rPr>
                <w:sz w:val="28"/>
              </w:rPr>
              <w:t>（</w:t>
            </w:r>
            <w:r>
              <w:rPr>
                <w:sz w:val="24"/>
              </w:rPr>
              <w:t>单位公章）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法人代表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（签章）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管理部门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 系 人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联系电话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</w:tr>
    </w:tbl>
    <w:p/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701" w:right="1418" w:bottom="1418" w:left="1418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8</w:t>
    </w:r>
    <w: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BYAAABkcnMvUEsBAhQAFAAAAAgAh07i&#10;QLl1uVLQAAAABQEAAA8AAAAAAAAAAQAgAAAAOAAAAGRycy9kb3ducmV2LnhtbFBLAQIUABQAAAAI&#10;AIdO4kB8SvxipgEAAEIDAAAOAAAAAAAAAAEAIAAAADU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FD972F"/>
    <w:multiLevelType w:val="singleLevel"/>
    <w:tmpl w:val="91FD972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zMjAwY2I4OGM1YjA1ZTY1OWM3YWZiNzhiOGFmMTUifQ=="/>
  </w:docVars>
  <w:rsids>
    <w:rsidRoot w:val="00172A27"/>
    <w:rsid w:val="00003352"/>
    <w:rsid w:val="000520A7"/>
    <w:rsid w:val="00063B79"/>
    <w:rsid w:val="0007080C"/>
    <w:rsid w:val="00080F9A"/>
    <w:rsid w:val="000C7686"/>
    <w:rsid w:val="000D3636"/>
    <w:rsid w:val="000D7ADC"/>
    <w:rsid w:val="000F6908"/>
    <w:rsid w:val="000F72FE"/>
    <w:rsid w:val="001031FF"/>
    <w:rsid w:val="00132BD0"/>
    <w:rsid w:val="00145B0A"/>
    <w:rsid w:val="00171C32"/>
    <w:rsid w:val="00187BC4"/>
    <w:rsid w:val="00195A7C"/>
    <w:rsid w:val="00197C90"/>
    <w:rsid w:val="001C1393"/>
    <w:rsid w:val="001E77BB"/>
    <w:rsid w:val="001F3967"/>
    <w:rsid w:val="001F45B2"/>
    <w:rsid w:val="002018C1"/>
    <w:rsid w:val="002103FF"/>
    <w:rsid w:val="0022704E"/>
    <w:rsid w:val="00233B62"/>
    <w:rsid w:val="002742CC"/>
    <w:rsid w:val="00283EF1"/>
    <w:rsid w:val="002D3FF1"/>
    <w:rsid w:val="003414BD"/>
    <w:rsid w:val="00352537"/>
    <w:rsid w:val="00355899"/>
    <w:rsid w:val="0037014B"/>
    <w:rsid w:val="00397641"/>
    <w:rsid w:val="003B51CB"/>
    <w:rsid w:val="003E16AF"/>
    <w:rsid w:val="003E27DE"/>
    <w:rsid w:val="00423365"/>
    <w:rsid w:val="004247EC"/>
    <w:rsid w:val="00430CA1"/>
    <w:rsid w:val="00470FC1"/>
    <w:rsid w:val="00477176"/>
    <w:rsid w:val="004D3901"/>
    <w:rsid w:val="004E4710"/>
    <w:rsid w:val="004F19AD"/>
    <w:rsid w:val="0050001E"/>
    <w:rsid w:val="005017C2"/>
    <w:rsid w:val="00507E8E"/>
    <w:rsid w:val="00512DB9"/>
    <w:rsid w:val="00523F90"/>
    <w:rsid w:val="005500C5"/>
    <w:rsid w:val="005964C4"/>
    <w:rsid w:val="005A2052"/>
    <w:rsid w:val="005A4052"/>
    <w:rsid w:val="005C370F"/>
    <w:rsid w:val="005C40B1"/>
    <w:rsid w:val="005D28D4"/>
    <w:rsid w:val="005D3141"/>
    <w:rsid w:val="005E0CF2"/>
    <w:rsid w:val="005F5CC0"/>
    <w:rsid w:val="006203EC"/>
    <w:rsid w:val="0068362C"/>
    <w:rsid w:val="00691CE0"/>
    <w:rsid w:val="00691CFD"/>
    <w:rsid w:val="006A5097"/>
    <w:rsid w:val="006A5F2F"/>
    <w:rsid w:val="006B45BE"/>
    <w:rsid w:val="006D65A0"/>
    <w:rsid w:val="00700E28"/>
    <w:rsid w:val="007340CE"/>
    <w:rsid w:val="00736B61"/>
    <w:rsid w:val="00740DEF"/>
    <w:rsid w:val="00744C71"/>
    <w:rsid w:val="00772103"/>
    <w:rsid w:val="007B522D"/>
    <w:rsid w:val="007C4D3E"/>
    <w:rsid w:val="007C5373"/>
    <w:rsid w:val="007E37E1"/>
    <w:rsid w:val="008313D2"/>
    <w:rsid w:val="00842206"/>
    <w:rsid w:val="00851D9E"/>
    <w:rsid w:val="00876FC5"/>
    <w:rsid w:val="00890688"/>
    <w:rsid w:val="00894293"/>
    <w:rsid w:val="00894C04"/>
    <w:rsid w:val="008B36B3"/>
    <w:rsid w:val="008E04AD"/>
    <w:rsid w:val="008F02AC"/>
    <w:rsid w:val="008F0A93"/>
    <w:rsid w:val="008F1A38"/>
    <w:rsid w:val="00917AF8"/>
    <w:rsid w:val="00920FAD"/>
    <w:rsid w:val="00921B1F"/>
    <w:rsid w:val="00923D09"/>
    <w:rsid w:val="00925098"/>
    <w:rsid w:val="0094023F"/>
    <w:rsid w:val="00945234"/>
    <w:rsid w:val="009574C6"/>
    <w:rsid w:val="0097608F"/>
    <w:rsid w:val="00976F03"/>
    <w:rsid w:val="009974E6"/>
    <w:rsid w:val="009B0C40"/>
    <w:rsid w:val="009B2B9E"/>
    <w:rsid w:val="009B3522"/>
    <w:rsid w:val="009B3D28"/>
    <w:rsid w:val="009D3DDE"/>
    <w:rsid w:val="009F3FB4"/>
    <w:rsid w:val="009F5102"/>
    <w:rsid w:val="009F5700"/>
    <w:rsid w:val="00A43296"/>
    <w:rsid w:val="00A43A9D"/>
    <w:rsid w:val="00A53931"/>
    <w:rsid w:val="00A53E47"/>
    <w:rsid w:val="00A80519"/>
    <w:rsid w:val="00A82665"/>
    <w:rsid w:val="00AD3A8E"/>
    <w:rsid w:val="00AE1E03"/>
    <w:rsid w:val="00AE7C1E"/>
    <w:rsid w:val="00AF0906"/>
    <w:rsid w:val="00AF3D50"/>
    <w:rsid w:val="00B05127"/>
    <w:rsid w:val="00B25621"/>
    <w:rsid w:val="00B67406"/>
    <w:rsid w:val="00B74B05"/>
    <w:rsid w:val="00B9259D"/>
    <w:rsid w:val="00BD0243"/>
    <w:rsid w:val="00BD6804"/>
    <w:rsid w:val="00BE33E5"/>
    <w:rsid w:val="00BE6A48"/>
    <w:rsid w:val="00C06032"/>
    <w:rsid w:val="00C1664F"/>
    <w:rsid w:val="00C277E1"/>
    <w:rsid w:val="00C614AC"/>
    <w:rsid w:val="00C93924"/>
    <w:rsid w:val="00CA4D92"/>
    <w:rsid w:val="00CA649E"/>
    <w:rsid w:val="00CB428C"/>
    <w:rsid w:val="00CE1F74"/>
    <w:rsid w:val="00CF1F74"/>
    <w:rsid w:val="00CF4A31"/>
    <w:rsid w:val="00CF4E0C"/>
    <w:rsid w:val="00D47654"/>
    <w:rsid w:val="00D80EFB"/>
    <w:rsid w:val="00D86A4B"/>
    <w:rsid w:val="00D94FFA"/>
    <w:rsid w:val="00D95A82"/>
    <w:rsid w:val="00DA03F8"/>
    <w:rsid w:val="00DD6680"/>
    <w:rsid w:val="00DF3F05"/>
    <w:rsid w:val="00E04375"/>
    <w:rsid w:val="00E14BC8"/>
    <w:rsid w:val="00E164D8"/>
    <w:rsid w:val="00E21F83"/>
    <w:rsid w:val="00E33C6B"/>
    <w:rsid w:val="00E361F6"/>
    <w:rsid w:val="00E55638"/>
    <w:rsid w:val="00E56C70"/>
    <w:rsid w:val="00E60B09"/>
    <w:rsid w:val="00E7353A"/>
    <w:rsid w:val="00E83582"/>
    <w:rsid w:val="00EA6A79"/>
    <w:rsid w:val="00EB7CBC"/>
    <w:rsid w:val="00EC13E8"/>
    <w:rsid w:val="00ED45D0"/>
    <w:rsid w:val="00ED5922"/>
    <w:rsid w:val="00EE37E7"/>
    <w:rsid w:val="00EE3D26"/>
    <w:rsid w:val="00EF2E9E"/>
    <w:rsid w:val="00F15D9F"/>
    <w:rsid w:val="00F2293F"/>
    <w:rsid w:val="00F62B34"/>
    <w:rsid w:val="00F6723A"/>
    <w:rsid w:val="00FA256A"/>
    <w:rsid w:val="00FA4A8A"/>
    <w:rsid w:val="00FB61B7"/>
    <w:rsid w:val="00FC1121"/>
    <w:rsid w:val="00FC7150"/>
    <w:rsid w:val="00FD16F6"/>
    <w:rsid w:val="00FE3594"/>
    <w:rsid w:val="00FE7E9B"/>
    <w:rsid w:val="014903A9"/>
    <w:rsid w:val="05926848"/>
    <w:rsid w:val="0FD30D4A"/>
    <w:rsid w:val="149C4528"/>
    <w:rsid w:val="183F1904"/>
    <w:rsid w:val="23886603"/>
    <w:rsid w:val="26093C61"/>
    <w:rsid w:val="2FFB9071"/>
    <w:rsid w:val="33854BD7"/>
    <w:rsid w:val="3AFDFD6F"/>
    <w:rsid w:val="3DF93626"/>
    <w:rsid w:val="3EDD11EB"/>
    <w:rsid w:val="47AF6127"/>
    <w:rsid w:val="4BAB65B8"/>
    <w:rsid w:val="4FBBD085"/>
    <w:rsid w:val="518E3BE9"/>
    <w:rsid w:val="532E622C"/>
    <w:rsid w:val="550D0C12"/>
    <w:rsid w:val="556A2BB0"/>
    <w:rsid w:val="589722E5"/>
    <w:rsid w:val="5BF9202E"/>
    <w:rsid w:val="5D7CE31D"/>
    <w:rsid w:val="5DFE947C"/>
    <w:rsid w:val="5ECD607D"/>
    <w:rsid w:val="68FA09AB"/>
    <w:rsid w:val="69423B9E"/>
    <w:rsid w:val="6E1908C2"/>
    <w:rsid w:val="6F97415B"/>
    <w:rsid w:val="7361D62E"/>
    <w:rsid w:val="76465F91"/>
    <w:rsid w:val="7B402EE0"/>
    <w:rsid w:val="7D3B0F25"/>
    <w:rsid w:val="7D4B339D"/>
    <w:rsid w:val="7FBD8D25"/>
    <w:rsid w:val="BDFFB61E"/>
    <w:rsid w:val="BEBFC257"/>
    <w:rsid w:val="CC8FE9E3"/>
    <w:rsid w:val="D6EEF10F"/>
    <w:rsid w:val="DDEFDF73"/>
    <w:rsid w:val="DFED89A0"/>
    <w:rsid w:val="E7BEDC53"/>
    <w:rsid w:val="E7ED5F4A"/>
    <w:rsid w:val="EBEE6967"/>
    <w:rsid w:val="EDE79F43"/>
    <w:rsid w:val="EDFE44E7"/>
    <w:rsid w:val="EFFF7EC4"/>
    <w:rsid w:val="F2FFDBC2"/>
    <w:rsid w:val="FDF366F6"/>
    <w:rsid w:val="FDFFE3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ody Text"/>
    <w:basedOn w:val="1"/>
    <w:qFormat/>
    <w:uiPriority w:val="0"/>
    <w:pPr>
      <w:jc w:val="center"/>
    </w:pPr>
    <w:rPr>
      <w:rFonts w:eastAsia="黑体"/>
      <w:b/>
      <w:spacing w:val="30"/>
      <w:sz w:val="52"/>
      <w:szCs w:val="52"/>
    </w:rPr>
  </w:style>
  <w:style w:type="paragraph" w:styleId="4">
    <w:name w:val="Body Text Indent"/>
    <w:basedOn w:val="1"/>
    <w:qFormat/>
    <w:uiPriority w:val="0"/>
    <w:pPr>
      <w:ind w:left="105" w:firstLine="555"/>
    </w:pPr>
    <w:rPr>
      <w:rFonts w:ascii="仿宋_GB2312" w:eastAsia="仿宋_GB2312"/>
      <w:sz w:val="32"/>
      <w:szCs w:val="32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22"/>
    <w:rPr>
      <w:b/>
      <w:bCs/>
    </w:rPr>
  </w:style>
  <w:style w:type="character" w:styleId="13">
    <w:name w:val="page number"/>
    <w:basedOn w:val="11"/>
    <w:qFormat/>
    <w:uiPriority w:val="0"/>
  </w:style>
  <w:style w:type="table" w:customStyle="1" w:styleId="14">
    <w:name w:val="Table Normal"/>
    <w:unhideWhenUsed/>
    <w:qFormat/>
    <w:uiPriority w:val="2"/>
    <w:pPr>
      <w:widowControl w:val="0"/>
    </w:pPr>
    <w:rPr>
      <w:rFonts w:ascii="Calibri" w:hAnsi="Calibri"/>
      <w:sz w:val="22"/>
      <w:szCs w:val="22"/>
      <w:lang w:val="en-US"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jhs</Company>
  <Pages>10</Pages>
  <Words>354</Words>
  <Characters>2020</Characters>
  <Lines>16</Lines>
  <Paragraphs>4</Paragraphs>
  <TotalTime>3</TotalTime>
  <ScaleCrop>false</ScaleCrop>
  <LinksUpToDate>false</LinksUpToDate>
  <CharactersWithSpaces>2370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2019-04-05T09:49:00Z</dcterms:created>
  <dc:creator>Windows 用户</dc:creator>
  <cp:lastModifiedBy>小嘴巴巴的</cp:lastModifiedBy>
  <cp:lastPrinted>2022-09-16T16:03:00Z</cp:lastPrinted>
  <dcterms:modified xsi:type="dcterms:W3CDTF">2025-07-08T15:56:59Z</dcterms:modified>
  <dc:title>密级：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FAAC3588AE194AB0A4AA18BCDF0BD7F2</vt:lpwstr>
  </property>
</Properties>
</file>